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18068"/>
        <w:docPartObj>
          <w:docPartGallery w:val="Cover Pages"/>
          <w:docPartUnique/>
        </w:docPartObj>
      </w:sdtPr>
      <w:sdtEndPr>
        <w:rPr>
          <w:rFonts w:ascii="Arial" w:hAnsi="Arial" w:cs="Arial"/>
          <w:sz w:val="32"/>
          <w:szCs w:val="32"/>
        </w:rPr>
      </w:sdtEndPr>
      <w:sdtContent>
        <w:p w:rsidR="009A2395" w:rsidRDefault="000471D3" w:rsidP="0092282A">
          <w:r>
            <w:rPr>
              <w:noProof/>
              <w:lang w:val="en-GB"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6318235"/>
                                  <w:placeholder>
                                    <w:docPart w:val="04A018C9C72F4161B9D0AC3418DFA7F1"/>
                                  </w:placeholder>
                                  <w:dataBinding w:prefixMappings="xmlns:ns0='http://schemas.openxmlformats.org/package/2006/metadata/core-properties' xmlns:ns1='http://purl.org/dc/elements/1.1/'" w:xpath="/ns0:coreProperties[1]/ns1:title[1]" w:storeItemID="{6C3C8BC8-F283-45AE-878A-BAB7291924A1}"/>
                                  <w:text/>
                                </w:sdtPr>
                                <w:sdtEndPr/>
                                <w:sdtContent>
                                  <w:p w:rsidR="0066160A" w:rsidRDefault="0066160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Customer Service Strategy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6318235"/>
                            <w:placeholder>
                              <w:docPart w:val="04A018C9C72F4161B9D0AC3418DFA7F1"/>
                            </w:placeholder>
                            <w:dataBinding w:prefixMappings="xmlns:ns0='http://schemas.openxmlformats.org/package/2006/metadata/core-properties' xmlns:ns1='http://purl.org/dc/elements/1.1/'" w:xpath="/ns0:coreProperties[1]/ns1:title[1]" w:storeItemID="{6C3C8BC8-F283-45AE-878A-BAB7291924A1}"/>
                            <w:text/>
                          </w:sdtPr>
                          <w:sdtEndPr/>
                          <w:sdtContent>
                            <w:p w:rsidR="0066160A" w:rsidRDefault="0066160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Customer Service Strategy</w:t>
                              </w:r>
                            </w:p>
                          </w:sdtContent>
                        </w:sdt>
                      </w:txbxContent>
                    </v:textbox>
                    <w10:wrap anchorx="page" anchory="page"/>
                  </v:rect>
                </w:pict>
              </mc:Fallback>
            </mc:AlternateContent>
          </w:r>
          <w:r>
            <w:rPr>
              <w:noProof/>
              <w:lang w:val="en-GB" w:eastAsia="en-GB"/>
            </w:rPr>
            <mc:AlternateContent>
              <mc:Choice Requires="wpg">
                <w:drawing>
                  <wp:anchor distT="0" distB="0" distL="114300" distR="114300" simplePos="0" relativeHeight="251660288" behindDoc="1" locked="0" layoutInCell="0" allowOverlap="1">
                    <wp:simplePos x="0" y="0"/>
                    <wp:positionH relativeFrom="page">
                      <wp:align>right</wp:align>
                    </wp:positionH>
                    <wp:positionV relativeFrom="page">
                      <wp:align>top</wp:align>
                    </wp:positionV>
                    <wp:extent cx="3108960" cy="10058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gradFill rotWithShape="1">
                                  <a:gsLst>
                                    <a:gs pos="0">
                                      <a:srgbClr val="0070C0">
                                        <a:gamma/>
                                        <a:tint val="43922"/>
                                        <a:invGamma/>
                                      </a:srgbClr>
                                    </a:gs>
                                    <a:gs pos="100000">
                                      <a:srgbClr val="0070C0"/>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6">
                                      <a:lumMod val="75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160A" w:rsidRDefault="0066160A">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color w:val="002060"/>
                                    </w:rPr>
                                    <w:alias w:val="Author"/>
                                    <w:id w:val="6318236"/>
                                    <w:dataBinding w:prefixMappings="xmlns:ns0='http://schemas.openxmlformats.org/package/2006/metadata/core-properties' xmlns:ns1='http://purl.org/dc/elements/1.1/'" w:xpath="/ns0:coreProperties[1]/ns1:creator[1]" w:storeItemID="{6C3C8BC8-F283-45AE-878A-BAB7291924A1}"/>
                                    <w:text/>
                                  </w:sdtPr>
                                  <w:sdtEndPr/>
                                  <w:sdtContent>
                                    <w:p w:rsidR="0066160A" w:rsidRPr="00835C84" w:rsidRDefault="0066160A">
                                      <w:pPr>
                                        <w:pStyle w:val="NoSpacing"/>
                                        <w:spacing w:line="360" w:lineRule="auto"/>
                                        <w:rPr>
                                          <w:color w:val="002060"/>
                                        </w:rPr>
                                      </w:pPr>
                                      <w:r w:rsidRPr="0066160A">
                                        <w:rPr>
                                          <w:rFonts w:ascii="Arial" w:hAnsi="Arial" w:cs="Arial"/>
                                          <w:color w:val="002060"/>
                                          <w:lang w:val="en-GB"/>
                                        </w:rPr>
                                        <w:t>Derek Norris</w:t>
                                      </w:r>
                                    </w:p>
                                  </w:sdtContent>
                                </w:sdt>
                                <w:sdt>
                                  <w:sdtPr>
                                    <w:rPr>
                                      <w:rFonts w:ascii="Arial" w:hAnsi="Arial" w:cs="Arial"/>
                                      <w:color w:val="002060"/>
                                    </w:rPr>
                                    <w:alias w:val="Company"/>
                                    <w:id w:val="6318237"/>
                                    <w:dataBinding w:prefixMappings="xmlns:ns0='http://schemas.openxmlformats.org/officeDocument/2006/extended-properties'" w:xpath="/ns0:Properties[1]/ns0:Company[1]" w:storeItemID="{6668398D-A668-4E3E-A5EB-62B293D839F1}"/>
                                    <w:text/>
                                  </w:sdtPr>
                                  <w:sdtEndPr/>
                                  <w:sdtContent>
                                    <w:p w:rsidR="0066160A" w:rsidRPr="00835C84" w:rsidRDefault="0066160A">
                                      <w:pPr>
                                        <w:pStyle w:val="NoSpacing"/>
                                        <w:spacing w:line="360" w:lineRule="auto"/>
                                        <w:rPr>
                                          <w:color w:val="002060"/>
                                        </w:rPr>
                                      </w:pPr>
                                      <w:r w:rsidRPr="0066160A">
                                        <w:rPr>
                                          <w:rFonts w:ascii="Arial" w:hAnsi="Arial" w:cs="Arial"/>
                                          <w:color w:val="002060"/>
                                        </w:rPr>
                                        <w:t>University of the West of England</w:t>
                                      </w:r>
                                    </w:p>
                                  </w:sdtContent>
                                </w:sdt>
                                <w:sdt>
                                  <w:sdtPr>
                                    <w:rPr>
                                      <w:rFonts w:ascii="Arial" w:hAnsi="Arial" w:cs="Arial"/>
                                      <w:color w:val="002060"/>
                                    </w:rPr>
                                    <w:alias w:val="Date"/>
                                    <w:id w:val="6318238"/>
                                    <w:dataBinding w:prefixMappings="xmlns:ns0='http://schemas.microsoft.com/office/2006/coverPageProps'" w:xpath="/ns0:CoverPageProperties[1]/ns0:PublishDate[1]" w:storeItemID="{55AF091B-3C7A-41E3-B477-F2FDAA23CFDA}"/>
                                    <w:date w:fullDate="2012-04-03T00:00:00Z">
                                      <w:dateFormat w:val="M/d/yyyy"/>
                                      <w:lid w:val="en-US"/>
                                      <w:storeMappedDataAs w:val="dateTime"/>
                                      <w:calendar w:val="gregorian"/>
                                    </w:date>
                                  </w:sdtPr>
                                  <w:sdtEndPr/>
                                  <w:sdtContent>
                                    <w:p w:rsidR="0066160A" w:rsidRPr="0066160A" w:rsidRDefault="0066160A">
                                      <w:pPr>
                                        <w:pStyle w:val="NoSpacing"/>
                                        <w:spacing w:line="360" w:lineRule="auto"/>
                                        <w:rPr>
                                          <w:rFonts w:ascii="Arial" w:hAnsi="Arial" w:cs="Arial"/>
                                          <w:color w:val="002060"/>
                                        </w:rPr>
                                      </w:pPr>
                                      <w:r w:rsidRPr="0066160A">
                                        <w:rPr>
                                          <w:rFonts w:ascii="Arial" w:hAnsi="Arial" w:cs="Arial"/>
                                          <w:color w:val="002060"/>
                                        </w:rPr>
                                        <w:t>4/3/2012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6pt;margin-top:0;width:244.8pt;height:11in;z-index:-2516561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c6sMA&#10;AADaAAAADwAAAGRycy9kb3ducmV2LnhtbESPQWvCQBSE70L/w/IK3nRT0bakbkJRBMGTWgq9PbKv&#10;Seju2yW7JrG/visIPQ4z8w2zLkdrRE9daB0reJpnIIgrp1uuFXycd7NXECEiazSOScGVApTFw2SN&#10;uXYDH6k/xVokCIccFTQx+lzKUDVkMcydJ07et+ssxiS7WuoOhwS3Ri6y7FlabDktNOhp01D1c7pY&#10;Bb03h93qxdLKy6/hc4vbeml+lZo+ju9vICKN8T98b++1giXcrqQb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c6sMAAADaAAAADwAAAAAAAAAAAAAAAACYAgAAZHJzL2Rv&#10;d25yZXYueG1sUEsFBgAAAAAEAAQA9QAAAIgDAAAAAA==&#10;" fillcolor="#8fc0e3" stroked="f" strokecolor="#d8d8d8 [2732]">
                        <v:fill color2="#0070c0" rotate="t" angle="90" focus="100%" type="gradient"/>
                      </v:rect>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g68QA&#10;AADaAAAADwAAAGRycy9kb3ducmV2LnhtbESPzWrDMBCE74W8g9hALiWWk7ZJcKKEplAIvTU/B98W&#10;ayObWCsjqY779lWh0OMwM98wm91gW9GTD41jBbMsB0FcOd2wUXA+vU9XIEJE1tg6JgXfFGC3HT1s&#10;sNDuzp/UH6MRCcKhQAV1jF0hZahqshgy1xEn7+q8xZikN1J7vCe4beU8zxfSYsNpocaO3mqqbscv&#10;q2DZ7z+W8fLszTlfdIaeysf5oVRqMh5e1yAiDfE//Nc+aAUv8Hsl3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YOvEAAAA2gAAAA8AAAAAAAAAAAAAAAAAmAIAAGRycy9k&#10;b3ducmV2LnhtbFBLBQYAAAAABAAEAPUAAACJAwAAAAA=&#10;" fillcolor="#e36c0a [2409]" stroked="f" strokecolor="white [3212]" strokeweight="1pt">
                        <v:fill r:id="rId11"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p w:rsidR="0066160A" w:rsidRDefault="0066160A">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Arial" w:hAnsi="Arial" w:cs="Arial"/>
                                <w:color w:val="002060"/>
                              </w:rPr>
                              <w:alias w:val="Author"/>
                              <w:id w:val="6318236"/>
                              <w:placeholder>
                                <w:docPart w:val="AC17B01DDD3B430599898C83DBBA471B"/>
                              </w:placeholder>
                              <w:dataBinding w:prefixMappings="xmlns:ns0='http://schemas.openxmlformats.org/package/2006/metadata/core-properties' xmlns:ns1='http://purl.org/dc/elements/1.1/'" w:xpath="/ns0:coreProperties[1]/ns1:creator[1]" w:storeItemID="{6C3C8BC8-F283-45AE-878A-BAB7291924A1}"/>
                              <w:text/>
                            </w:sdtPr>
                            <w:sdtEndPr/>
                            <w:sdtContent>
                              <w:p w:rsidR="0066160A" w:rsidRPr="00835C84" w:rsidRDefault="0066160A">
                                <w:pPr>
                                  <w:pStyle w:val="NoSpacing"/>
                                  <w:spacing w:line="360" w:lineRule="auto"/>
                                  <w:rPr>
                                    <w:color w:val="002060"/>
                                  </w:rPr>
                                </w:pPr>
                                <w:r w:rsidRPr="0066160A">
                                  <w:rPr>
                                    <w:rFonts w:ascii="Arial" w:hAnsi="Arial" w:cs="Arial"/>
                                    <w:color w:val="002060"/>
                                    <w:lang w:val="en-GB"/>
                                  </w:rPr>
                                  <w:t>Derek Norris</w:t>
                                </w:r>
                              </w:p>
                            </w:sdtContent>
                          </w:sdt>
                          <w:sdt>
                            <w:sdtPr>
                              <w:rPr>
                                <w:rFonts w:ascii="Arial" w:hAnsi="Arial" w:cs="Arial"/>
                                <w:color w:val="002060"/>
                              </w:rPr>
                              <w:alias w:val="Company"/>
                              <w:id w:val="6318237"/>
                              <w:placeholder>
                                <w:docPart w:val="D00288EEBA644FABAFE5DA9583AC2B14"/>
                              </w:placeholder>
                              <w:dataBinding w:prefixMappings="xmlns:ns0='http://schemas.openxmlformats.org/officeDocument/2006/extended-properties'" w:xpath="/ns0:Properties[1]/ns0:Company[1]" w:storeItemID="{6668398D-A668-4E3E-A5EB-62B293D839F1}"/>
                              <w:text/>
                            </w:sdtPr>
                            <w:sdtEndPr/>
                            <w:sdtContent>
                              <w:p w:rsidR="0066160A" w:rsidRPr="00835C84" w:rsidRDefault="0066160A">
                                <w:pPr>
                                  <w:pStyle w:val="NoSpacing"/>
                                  <w:spacing w:line="360" w:lineRule="auto"/>
                                  <w:rPr>
                                    <w:color w:val="002060"/>
                                  </w:rPr>
                                </w:pPr>
                                <w:r w:rsidRPr="0066160A">
                                  <w:rPr>
                                    <w:rFonts w:ascii="Arial" w:hAnsi="Arial" w:cs="Arial"/>
                                    <w:color w:val="002060"/>
                                  </w:rPr>
                                  <w:t>University of the West of England</w:t>
                                </w:r>
                              </w:p>
                            </w:sdtContent>
                          </w:sdt>
                          <w:sdt>
                            <w:sdtPr>
                              <w:rPr>
                                <w:rFonts w:ascii="Arial" w:hAnsi="Arial" w:cs="Arial"/>
                                <w:color w:val="002060"/>
                              </w:rPr>
                              <w:alias w:val="Date"/>
                              <w:id w:val="6318238"/>
                              <w:placeholder>
                                <w:docPart w:val="988B7E00F43642BDA149F86141A01990"/>
                              </w:placeholder>
                              <w:dataBinding w:prefixMappings="xmlns:ns0='http://schemas.microsoft.com/office/2006/coverPageProps'" w:xpath="/ns0:CoverPageProperties[1]/ns0:PublishDate[1]" w:storeItemID="{55AF091B-3C7A-41E3-B477-F2FDAA23CFDA}"/>
                              <w:date w:fullDate="2012-04-03T00:00:00Z">
                                <w:dateFormat w:val="M/d/yyyy"/>
                                <w:lid w:val="en-US"/>
                                <w:storeMappedDataAs w:val="dateTime"/>
                                <w:calendar w:val="gregorian"/>
                              </w:date>
                            </w:sdtPr>
                            <w:sdtEndPr/>
                            <w:sdtContent>
                              <w:p w:rsidR="0066160A" w:rsidRPr="0066160A" w:rsidRDefault="0066160A">
                                <w:pPr>
                                  <w:pStyle w:val="NoSpacing"/>
                                  <w:spacing w:line="360" w:lineRule="auto"/>
                                  <w:rPr>
                                    <w:rFonts w:ascii="Arial" w:hAnsi="Arial" w:cs="Arial"/>
                                    <w:color w:val="002060"/>
                                  </w:rPr>
                                </w:pPr>
                                <w:r w:rsidRPr="0066160A">
                                  <w:rPr>
                                    <w:rFonts w:ascii="Arial" w:hAnsi="Arial" w:cs="Arial"/>
                                    <w:color w:val="002060"/>
                                  </w:rPr>
                                  <w:t>4/3/2012</w:t>
                                </w:r>
                              </w:p>
                            </w:sdtContent>
                          </w:sdt>
                        </w:txbxContent>
                      </v:textbox>
                    </v:rect>
                    <w10:wrap anchorx="page" anchory="page"/>
                  </v:group>
                </w:pict>
              </mc:Fallback>
            </mc:AlternateContent>
          </w:r>
          <w:r w:rsidR="0092282A">
            <w:rPr>
              <w:rFonts w:ascii="Verdana" w:hAnsi="Verdana"/>
              <w:noProof/>
              <w:color w:val="2D6ABB"/>
              <w:sz w:val="18"/>
              <w:szCs w:val="18"/>
              <w:lang w:val="en-GB" w:eastAsia="en-GB"/>
            </w:rPr>
            <w:drawing>
              <wp:inline distT="0" distB="0" distL="0" distR="0">
                <wp:extent cx="1508760" cy="586740"/>
                <wp:effectExtent l="19050" t="0" r="0" b="0"/>
                <wp:docPr id="1" name="Picture 1" descr="Home page of UWE Bristol">
                  <a:hlinkClick xmlns:a="http://schemas.openxmlformats.org/drawingml/2006/main" r:id="rId12" tooltip="&quot;Home page of UWE Brist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a:hlinkClick r:id="rId12" tooltip="&quot;Home page of UWE Bristol&quot;"/>
                        </pic:cNvPr>
                        <pic:cNvPicPr>
                          <a:picLocks noChangeAspect="1" noChangeArrowheads="1"/>
                        </pic:cNvPicPr>
                      </pic:nvPicPr>
                      <pic:blipFill>
                        <a:blip r:embed="rId13" cstate="print"/>
                        <a:srcRect/>
                        <a:stretch>
                          <a:fillRect/>
                        </a:stretch>
                      </pic:blipFill>
                      <pic:spPr bwMode="auto">
                        <a:xfrm>
                          <a:off x="0" y="0"/>
                          <a:ext cx="1508760" cy="586740"/>
                        </a:xfrm>
                        <a:prstGeom prst="rect">
                          <a:avLst/>
                        </a:prstGeom>
                        <a:noFill/>
                        <a:ln w="9525">
                          <a:noFill/>
                          <a:miter lim="800000"/>
                          <a:headEnd/>
                          <a:tailEnd/>
                        </a:ln>
                      </pic:spPr>
                    </pic:pic>
                  </a:graphicData>
                </a:graphic>
              </wp:inline>
            </w:drawing>
          </w:r>
        </w:p>
        <w:p w:rsidR="009A2395" w:rsidRDefault="009A2395" w:rsidP="0092282A"/>
        <w:p w:rsidR="009A2395" w:rsidRDefault="009A2395" w:rsidP="0092282A"/>
        <w:p w:rsidR="009A2395" w:rsidRDefault="009A2395" w:rsidP="0092282A"/>
        <w:p w:rsidR="009A2395" w:rsidRDefault="009A2395" w:rsidP="0092282A"/>
        <w:p w:rsidR="009A2395" w:rsidRDefault="009A2395" w:rsidP="0092282A"/>
        <w:p w:rsidR="009A2395" w:rsidRDefault="009A2395" w:rsidP="0092282A"/>
        <w:p w:rsidR="009A2395" w:rsidRDefault="009A2395" w:rsidP="0092282A"/>
        <w:p w:rsidR="009A2395" w:rsidRDefault="009A2395" w:rsidP="0092282A">
          <w:r>
            <w:rPr>
              <w:rFonts w:ascii="Arial" w:hAnsi="Arial" w:cs="Arial"/>
              <w:noProof/>
              <w:sz w:val="20"/>
              <w:szCs w:val="20"/>
              <w:lang w:val="en-GB" w:eastAsia="en-GB"/>
            </w:rPr>
            <w:drawing>
              <wp:inline distT="0" distB="0" distL="0" distR="0">
                <wp:extent cx="4381500" cy="3810000"/>
                <wp:effectExtent l="19050" t="0" r="0" b="0"/>
                <wp:docPr id="12" name="il_fi" descr="http://talknerdy2me.org/wp-content/uploads/2012/02/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lknerdy2me.org/wp-content/uploads/2012/02/services.jpg"/>
                        <pic:cNvPicPr>
                          <a:picLocks noChangeAspect="1" noChangeArrowheads="1"/>
                        </pic:cNvPicPr>
                      </pic:nvPicPr>
                      <pic:blipFill>
                        <a:blip r:embed="rId14" cstate="print"/>
                        <a:srcRect/>
                        <a:stretch>
                          <a:fillRect/>
                        </a:stretch>
                      </pic:blipFill>
                      <pic:spPr bwMode="auto">
                        <a:xfrm>
                          <a:off x="0" y="0"/>
                          <a:ext cx="4381500" cy="3810000"/>
                        </a:xfrm>
                        <a:prstGeom prst="rect">
                          <a:avLst/>
                        </a:prstGeom>
                        <a:noFill/>
                        <a:ln w="9525">
                          <a:noFill/>
                          <a:miter lim="800000"/>
                          <a:headEnd/>
                          <a:tailEnd/>
                        </a:ln>
                      </pic:spPr>
                    </pic:pic>
                  </a:graphicData>
                </a:graphic>
              </wp:inline>
            </w:drawing>
          </w:r>
        </w:p>
        <w:p w:rsidR="009A2395" w:rsidRDefault="009A2395" w:rsidP="0092282A"/>
        <w:p w:rsidR="009A2395" w:rsidRDefault="009A2395" w:rsidP="0092282A"/>
        <w:p w:rsidR="009A2395" w:rsidRDefault="009A2395" w:rsidP="0092282A"/>
        <w:p w:rsidR="00B709FE" w:rsidRDefault="00055029" w:rsidP="009A2395">
          <w:pPr>
            <w:ind w:left="6480" w:firstLine="720"/>
            <w:rPr>
              <w:rFonts w:ascii="Arial" w:hAnsi="Arial" w:cs="Arial"/>
              <w:b/>
              <w:bCs/>
              <w:i/>
              <w:iCs/>
              <w:color w:val="4F81BD" w:themeColor="accent1"/>
              <w:sz w:val="32"/>
              <w:szCs w:val="32"/>
            </w:rPr>
          </w:pPr>
        </w:p>
      </w:sdtContent>
    </w:sdt>
    <w:p w:rsidR="00E11D70" w:rsidRPr="00B87DE7" w:rsidRDefault="00EC70BC" w:rsidP="00EC70BC">
      <w:pPr>
        <w:pStyle w:val="IntenseQuote"/>
        <w:rPr>
          <w:rFonts w:ascii="Arial" w:hAnsi="Arial" w:cs="Arial"/>
          <w:sz w:val="28"/>
          <w:szCs w:val="28"/>
        </w:rPr>
      </w:pPr>
      <w:r w:rsidRPr="00B87DE7">
        <w:rPr>
          <w:rFonts w:ascii="Arial" w:hAnsi="Arial" w:cs="Arial"/>
          <w:sz w:val="28"/>
          <w:szCs w:val="28"/>
        </w:rPr>
        <w:t xml:space="preserve">Customer Service Strategy </w:t>
      </w:r>
      <w:r w:rsidR="00B87DE7" w:rsidRPr="00B87DE7">
        <w:rPr>
          <w:rFonts w:ascii="Arial" w:hAnsi="Arial" w:cs="Arial"/>
          <w:sz w:val="28"/>
          <w:szCs w:val="28"/>
        </w:rPr>
        <w:t>Introduction</w:t>
      </w:r>
    </w:p>
    <w:p w:rsidR="00BB5905" w:rsidRDefault="00BB5905" w:rsidP="00EC70BC">
      <w:pPr>
        <w:rPr>
          <w:rFonts w:ascii="Arial" w:hAnsi="Arial" w:cs="Arial"/>
          <w:i/>
          <w:sz w:val="20"/>
          <w:szCs w:val="20"/>
        </w:rPr>
      </w:pPr>
    </w:p>
    <w:p w:rsidR="001A638C" w:rsidRDefault="00EC70BC" w:rsidP="00EC70BC">
      <w:pPr>
        <w:rPr>
          <w:rFonts w:ascii="Arial" w:hAnsi="Arial" w:cs="Arial"/>
          <w:i/>
          <w:sz w:val="20"/>
          <w:szCs w:val="20"/>
        </w:rPr>
      </w:pPr>
      <w:r w:rsidRPr="00122C68">
        <w:rPr>
          <w:rFonts w:ascii="Arial" w:hAnsi="Arial" w:cs="Arial"/>
          <w:i/>
          <w:sz w:val="20"/>
          <w:szCs w:val="20"/>
        </w:rPr>
        <w:t xml:space="preserve">This is the high level strategic view of Customers and the service ethos adopted by the University of the West of England for all interactions and initiatives </w:t>
      </w:r>
      <w:r w:rsidR="00546BDB" w:rsidRPr="00122C68">
        <w:rPr>
          <w:rFonts w:ascii="Arial" w:hAnsi="Arial" w:cs="Arial"/>
          <w:i/>
          <w:sz w:val="20"/>
          <w:szCs w:val="20"/>
        </w:rPr>
        <w:t xml:space="preserve">for the provision </w:t>
      </w:r>
      <w:r w:rsidR="000F700B" w:rsidRPr="00122C68">
        <w:rPr>
          <w:rFonts w:ascii="Arial" w:hAnsi="Arial" w:cs="Arial"/>
          <w:i/>
          <w:sz w:val="20"/>
          <w:szCs w:val="20"/>
        </w:rPr>
        <w:t>of excellent</w:t>
      </w:r>
      <w:r w:rsidRPr="00122C68">
        <w:rPr>
          <w:rFonts w:ascii="Arial" w:hAnsi="Arial" w:cs="Arial"/>
          <w:i/>
          <w:sz w:val="20"/>
          <w:szCs w:val="20"/>
        </w:rPr>
        <w:t xml:space="preserve"> customer service</w:t>
      </w:r>
      <w:r w:rsidR="00C232D6" w:rsidRPr="00122C68">
        <w:rPr>
          <w:rFonts w:ascii="Arial" w:hAnsi="Arial" w:cs="Arial"/>
          <w:i/>
          <w:sz w:val="20"/>
          <w:szCs w:val="20"/>
        </w:rPr>
        <w:t xml:space="preserve"> and continuous improvement</w:t>
      </w:r>
      <w:r w:rsidRPr="00122C68">
        <w:rPr>
          <w:rFonts w:ascii="Arial" w:hAnsi="Arial" w:cs="Arial"/>
          <w:i/>
          <w:sz w:val="20"/>
          <w:szCs w:val="20"/>
        </w:rPr>
        <w:t>.</w:t>
      </w:r>
      <w:r w:rsidR="00932C8B">
        <w:rPr>
          <w:rFonts w:ascii="Arial" w:hAnsi="Arial" w:cs="Arial"/>
          <w:i/>
          <w:sz w:val="20"/>
          <w:szCs w:val="20"/>
        </w:rPr>
        <w:t xml:space="preserve"> The culture of the organization is required to focus more on the experiences of the customer</w:t>
      </w:r>
      <w:r w:rsidR="001A638C">
        <w:rPr>
          <w:rFonts w:ascii="Arial" w:hAnsi="Arial" w:cs="Arial"/>
          <w:i/>
          <w:sz w:val="20"/>
          <w:szCs w:val="20"/>
        </w:rPr>
        <w:t xml:space="preserve"> </w:t>
      </w:r>
      <w:r w:rsidR="00932C8B">
        <w:rPr>
          <w:rFonts w:ascii="Arial" w:hAnsi="Arial" w:cs="Arial"/>
          <w:i/>
          <w:sz w:val="20"/>
          <w:szCs w:val="20"/>
        </w:rPr>
        <w:t>and these experiences need to become consistent across the Universi</w:t>
      </w:r>
      <w:r w:rsidR="001A638C">
        <w:rPr>
          <w:rFonts w:ascii="Arial" w:hAnsi="Arial" w:cs="Arial"/>
          <w:i/>
          <w:sz w:val="20"/>
          <w:szCs w:val="20"/>
        </w:rPr>
        <w:t>ty. Understanding these experiences and measuring them is going to be a fundamental part of the continuous improvement required to deliver effective services.</w:t>
      </w:r>
    </w:p>
    <w:p w:rsidR="00EC70BC" w:rsidRPr="00C71EC1" w:rsidRDefault="00EC70BC" w:rsidP="00EC70BC">
      <w:pPr>
        <w:rPr>
          <w:rFonts w:ascii="Arial" w:hAnsi="Arial" w:cs="Arial"/>
          <w:b/>
        </w:rPr>
      </w:pPr>
      <w:r w:rsidRPr="00C71EC1">
        <w:rPr>
          <w:rFonts w:ascii="Arial" w:hAnsi="Arial" w:cs="Arial"/>
          <w:b/>
        </w:rPr>
        <w:t>Customers:</w:t>
      </w:r>
    </w:p>
    <w:p w:rsidR="00EC70BC" w:rsidRPr="00C232D6" w:rsidRDefault="00EC70BC" w:rsidP="00EC70BC">
      <w:pPr>
        <w:rPr>
          <w:rFonts w:ascii="Arial" w:hAnsi="Arial" w:cs="Arial"/>
          <w:sz w:val="20"/>
          <w:szCs w:val="20"/>
        </w:rPr>
      </w:pPr>
      <w:r w:rsidRPr="00C232D6">
        <w:rPr>
          <w:rFonts w:ascii="Arial" w:hAnsi="Arial" w:cs="Arial"/>
          <w:sz w:val="20"/>
          <w:szCs w:val="20"/>
        </w:rPr>
        <w:t xml:space="preserve">There are two main categories for the purposes of </w:t>
      </w:r>
      <w:r w:rsidR="00AB172D" w:rsidRPr="00C232D6">
        <w:rPr>
          <w:rFonts w:ascii="Arial" w:hAnsi="Arial" w:cs="Arial"/>
          <w:sz w:val="20"/>
          <w:szCs w:val="20"/>
        </w:rPr>
        <w:t>this strategy given the unusual environment that operates in the education sector.</w:t>
      </w:r>
    </w:p>
    <w:p w:rsidR="00AB172D" w:rsidRPr="00C232D6" w:rsidRDefault="00AB172D" w:rsidP="00AB172D">
      <w:pPr>
        <w:pStyle w:val="ListParagraph"/>
        <w:numPr>
          <w:ilvl w:val="0"/>
          <w:numId w:val="6"/>
        </w:numPr>
        <w:rPr>
          <w:rFonts w:ascii="Arial" w:hAnsi="Arial" w:cs="Arial"/>
          <w:sz w:val="20"/>
          <w:szCs w:val="20"/>
        </w:rPr>
      </w:pPr>
      <w:r w:rsidRPr="00C232D6">
        <w:rPr>
          <w:rFonts w:ascii="Arial" w:hAnsi="Arial" w:cs="Arial"/>
          <w:sz w:val="20"/>
          <w:szCs w:val="20"/>
        </w:rPr>
        <w:t>Paying customers – students (staff using certain direct pay facilities)</w:t>
      </w:r>
    </w:p>
    <w:p w:rsidR="00AB172D" w:rsidRPr="00C232D6" w:rsidRDefault="00AB172D" w:rsidP="00AB172D">
      <w:pPr>
        <w:pStyle w:val="ListParagraph"/>
        <w:numPr>
          <w:ilvl w:val="0"/>
          <w:numId w:val="6"/>
        </w:numPr>
        <w:rPr>
          <w:rFonts w:ascii="Arial" w:hAnsi="Arial" w:cs="Arial"/>
          <w:sz w:val="20"/>
          <w:szCs w:val="20"/>
        </w:rPr>
      </w:pPr>
      <w:r w:rsidRPr="00C232D6">
        <w:rPr>
          <w:rFonts w:ascii="Arial" w:hAnsi="Arial" w:cs="Arial"/>
          <w:sz w:val="20"/>
          <w:szCs w:val="20"/>
        </w:rPr>
        <w:t xml:space="preserve">Internal customers – staff subjected to Monopoly supply </w:t>
      </w:r>
    </w:p>
    <w:p w:rsidR="00EC70BC" w:rsidRPr="00C232D6" w:rsidRDefault="000B6E3E" w:rsidP="00EC70BC">
      <w:pPr>
        <w:rPr>
          <w:rFonts w:ascii="Arial" w:hAnsi="Arial" w:cs="Arial"/>
          <w:sz w:val="20"/>
          <w:szCs w:val="20"/>
        </w:rPr>
      </w:pPr>
      <w:r w:rsidRPr="00C232D6">
        <w:rPr>
          <w:rFonts w:ascii="Arial" w:hAnsi="Arial" w:cs="Arial"/>
          <w:sz w:val="20"/>
          <w:szCs w:val="20"/>
        </w:rPr>
        <w:t>The measurement and benchmarking of these will differ</w:t>
      </w:r>
      <w:r w:rsidR="00EC70BC" w:rsidRPr="00C232D6">
        <w:rPr>
          <w:rFonts w:ascii="Arial" w:hAnsi="Arial" w:cs="Arial"/>
          <w:sz w:val="20"/>
          <w:szCs w:val="20"/>
        </w:rPr>
        <w:t xml:space="preserve"> </w:t>
      </w:r>
      <w:r w:rsidRPr="00C232D6">
        <w:rPr>
          <w:rFonts w:ascii="Arial" w:hAnsi="Arial" w:cs="Arial"/>
          <w:sz w:val="20"/>
          <w:szCs w:val="20"/>
        </w:rPr>
        <w:t xml:space="preserve">particularly where the customer </w:t>
      </w:r>
      <w:r w:rsidR="00B91776" w:rsidRPr="00C232D6">
        <w:rPr>
          <w:rFonts w:ascii="Arial" w:hAnsi="Arial" w:cs="Arial"/>
          <w:sz w:val="20"/>
          <w:szCs w:val="20"/>
        </w:rPr>
        <w:t xml:space="preserve">(staff) </w:t>
      </w:r>
      <w:r w:rsidRPr="00C232D6">
        <w:rPr>
          <w:rFonts w:ascii="Arial" w:hAnsi="Arial" w:cs="Arial"/>
          <w:sz w:val="20"/>
          <w:szCs w:val="20"/>
        </w:rPr>
        <w:t xml:space="preserve">has no choice but to use an internal service where </w:t>
      </w:r>
      <w:r w:rsidR="00B91776" w:rsidRPr="00C232D6">
        <w:rPr>
          <w:rFonts w:ascii="Arial" w:hAnsi="Arial" w:cs="Arial"/>
          <w:sz w:val="20"/>
          <w:szCs w:val="20"/>
        </w:rPr>
        <w:t>the</w:t>
      </w:r>
      <w:r w:rsidRPr="00C232D6">
        <w:rPr>
          <w:rFonts w:ascii="Arial" w:hAnsi="Arial" w:cs="Arial"/>
          <w:sz w:val="20"/>
          <w:szCs w:val="20"/>
        </w:rPr>
        <w:t xml:space="preserve"> motivation to provide exceptional service can be sacrificed for operational reasons. </w:t>
      </w:r>
    </w:p>
    <w:p w:rsidR="00B91776" w:rsidRPr="00C232D6" w:rsidRDefault="000B6E3E" w:rsidP="00EC70BC">
      <w:pPr>
        <w:rPr>
          <w:rFonts w:ascii="Arial" w:hAnsi="Arial" w:cs="Arial"/>
          <w:sz w:val="20"/>
          <w:szCs w:val="20"/>
        </w:rPr>
      </w:pPr>
      <w:r w:rsidRPr="00C232D6">
        <w:rPr>
          <w:rFonts w:ascii="Arial" w:hAnsi="Arial" w:cs="Arial"/>
          <w:sz w:val="20"/>
          <w:szCs w:val="20"/>
        </w:rPr>
        <w:t>In terms of the strategy there should be no discernable differences to the customer service experience from either stream 1 or 2 above. The priority setting for initiatives and conflicting resources will always default to stream</w:t>
      </w:r>
      <w:r w:rsidR="00B91776" w:rsidRPr="00C232D6">
        <w:rPr>
          <w:rFonts w:ascii="Arial" w:hAnsi="Arial" w:cs="Arial"/>
          <w:sz w:val="20"/>
          <w:szCs w:val="20"/>
        </w:rPr>
        <w:t xml:space="preserve"> </w:t>
      </w:r>
      <w:r w:rsidRPr="00C232D6">
        <w:rPr>
          <w:rFonts w:ascii="Arial" w:hAnsi="Arial" w:cs="Arial"/>
          <w:sz w:val="20"/>
          <w:szCs w:val="20"/>
        </w:rPr>
        <w:t>1</w:t>
      </w:r>
      <w:r w:rsidR="00B91776" w:rsidRPr="00C232D6">
        <w:rPr>
          <w:rFonts w:ascii="Arial" w:hAnsi="Arial" w:cs="Arial"/>
          <w:sz w:val="20"/>
          <w:szCs w:val="20"/>
        </w:rPr>
        <w:t xml:space="preserve"> as they are the primary customer in this relationship.</w:t>
      </w:r>
    </w:p>
    <w:p w:rsidR="00B91776" w:rsidRPr="00C232D6" w:rsidRDefault="00B91776" w:rsidP="00EC70BC">
      <w:pPr>
        <w:rPr>
          <w:rFonts w:ascii="Arial" w:hAnsi="Arial" w:cs="Arial"/>
          <w:sz w:val="20"/>
          <w:szCs w:val="20"/>
        </w:rPr>
      </w:pPr>
      <w:r w:rsidRPr="00C232D6">
        <w:rPr>
          <w:rFonts w:ascii="Arial" w:hAnsi="Arial" w:cs="Arial"/>
          <w:sz w:val="20"/>
          <w:szCs w:val="20"/>
        </w:rPr>
        <w:t>Further segmentation can indeed be operated in local service standards but the overall priority and focus should still be as above.</w:t>
      </w:r>
    </w:p>
    <w:p w:rsidR="00B87DE7" w:rsidRDefault="00B87DE7" w:rsidP="00EB6F07">
      <w:pPr>
        <w:rPr>
          <w:rFonts w:ascii="Arial" w:hAnsi="Arial" w:cs="Arial"/>
          <w:b/>
        </w:rPr>
      </w:pPr>
    </w:p>
    <w:p w:rsidR="00EB6F07" w:rsidRDefault="00EB6F07" w:rsidP="00EB6F07">
      <w:pPr>
        <w:rPr>
          <w:rFonts w:ascii="Arial" w:hAnsi="Arial" w:cs="Arial"/>
          <w:b/>
        </w:rPr>
      </w:pPr>
      <w:r>
        <w:rPr>
          <w:rFonts w:ascii="Arial" w:hAnsi="Arial" w:cs="Arial"/>
          <w:b/>
        </w:rPr>
        <w:t>Mission:</w:t>
      </w:r>
    </w:p>
    <w:p w:rsidR="00EB6F07" w:rsidRPr="00D259CC" w:rsidRDefault="00D259CC" w:rsidP="00D259CC">
      <w:pPr>
        <w:jc w:val="center"/>
        <w:rPr>
          <w:rFonts w:ascii="Arial" w:hAnsi="Arial" w:cs="Arial"/>
          <w:b/>
          <w:i/>
          <w:color w:val="002060"/>
          <w:sz w:val="20"/>
          <w:szCs w:val="20"/>
        </w:rPr>
      </w:pPr>
      <w:r w:rsidRPr="00D259CC">
        <w:rPr>
          <w:rFonts w:ascii="Arial" w:hAnsi="Arial" w:cs="Arial"/>
          <w:b/>
          <w:i/>
          <w:color w:val="002060"/>
          <w:sz w:val="20"/>
          <w:szCs w:val="20"/>
        </w:rPr>
        <w:t>T</w:t>
      </w:r>
      <w:r w:rsidR="00EB6F07" w:rsidRPr="00D259CC">
        <w:rPr>
          <w:rFonts w:ascii="Arial" w:hAnsi="Arial" w:cs="Arial"/>
          <w:b/>
          <w:i/>
          <w:color w:val="002060"/>
          <w:sz w:val="20"/>
          <w:szCs w:val="20"/>
        </w:rPr>
        <w:t>o provide service excellence to all our customers</w:t>
      </w:r>
      <w:r w:rsidRPr="00D259CC">
        <w:rPr>
          <w:rFonts w:ascii="Arial" w:hAnsi="Arial" w:cs="Arial"/>
          <w:b/>
          <w:i/>
          <w:color w:val="002060"/>
          <w:sz w:val="20"/>
          <w:szCs w:val="20"/>
        </w:rPr>
        <w:t>, focusing on their experiences of dealing with us, listening to their needs and building a culture of measures and continuous improvement to keep pace with their changing requirements.</w:t>
      </w:r>
    </w:p>
    <w:p w:rsidR="00EB6F07" w:rsidRDefault="00661B55" w:rsidP="00D259CC">
      <w:pPr>
        <w:rPr>
          <w:rFonts w:ascii="Arial" w:hAnsi="Arial" w:cs="Arial"/>
          <w:b/>
        </w:rPr>
      </w:pPr>
      <w:r>
        <w:rPr>
          <w:rFonts w:ascii="Arial" w:hAnsi="Arial" w:cs="Arial"/>
          <w:b/>
          <w:noProof/>
          <w:lang w:val="en-GB" w:eastAsia="en-GB"/>
        </w:rPr>
        <w:drawing>
          <wp:inline distT="0" distB="0" distL="0" distR="0">
            <wp:extent cx="2095500" cy="1394460"/>
            <wp:effectExtent l="19050" t="0" r="0" b="0"/>
            <wp:docPr id="11" name="Picture 10" descr="images acade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academic.jpg"/>
                    <pic:cNvPicPr/>
                  </pic:nvPicPr>
                  <pic:blipFill>
                    <a:blip r:embed="rId15" cstate="print"/>
                    <a:stretch>
                      <a:fillRect/>
                    </a:stretch>
                  </pic:blipFill>
                  <pic:spPr>
                    <a:xfrm>
                      <a:off x="0" y="0"/>
                      <a:ext cx="2095500" cy="1394460"/>
                    </a:xfrm>
                    <a:prstGeom prst="rect">
                      <a:avLst/>
                    </a:prstGeom>
                  </pic:spPr>
                </pic:pic>
              </a:graphicData>
            </a:graphic>
          </wp:inline>
        </w:drawing>
      </w:r>
    </w:p>
    <w:p w:rsidR="002C3EEE" w:rsidRPr="00661B55" w:rsidRDefault="002C3EEE" w:rsidP="000E6BC4">
      <w:pPr>
        <w:pStyle w:val="ListParagraph"/>
        <w:numPr>
          <w:ilvl w:val="0"/>
          <w:numId w:val="20"/>
        </w:numPr>
        <w:rPr>
          <w:rFonts w:ascii="Arial" w:hAnsi="Arial" w:cs="Arial"/>
          <w:b/>
          <w:color w:val="0070C0"/>
        </w:rPr>
      </w:pPr>
      <w:r w:rsidRPr="00661B55">
        <w:rPr>
          <w:rFonts w:ascii="Arial" w:hAnsi="Arial" w:cs="Arial"/>
          <w:b/>
          <w:color w:val="0070C0"/>
        </w:rPr>
        <w:lastRenderedPageBreak/>
        <w:t>The fundamental principles of the strategy:</w:t>
      </w:r>
    </w:p>
    <w:tbl>
      <w:tblPr>
        <w:tblStyle w:val="TableGrid"/>
        <w:tblW w:w="0" w:type="auto"/>
        <w:tblLook w:val="04A0" w:firstRow="1" w:lastRow="0" w:firstColumn="1" w:lastColumn="0" w:noHBand="0" w:noVBand="1"/>
      </w:tblPr>
      <w:tblGrid>
        <w:gridCol w:w="2952"/>
        <w:gridCol w:w="2952"/>
        <w:gridCol w:w="2952"/>
      </w:tblGrid>
      <w:tr w:rsidR="002C3EEE" w:rsidTr="00F604E2">
        <w:tc>
          <w:tcPr>
            <w:tcW w:w="2952" w:type="dxa"/>
            <w:shd w:val="clear" w:color="auto" w:fill="7030A0"/>
          </w:tcPr>
          <w:p w:rsidR="002C3EEE" w:rsidRPr="00F604E2" w:rsidRDefault="002C3EEE" w:rsidP="005A3A0B">
            <w:pPr>
              <w:rPr>
                <w:rFonts w:ascii="Arial" w:hAnsi="Arial" w:cs="Arial"/>
                <w:b/>
                <w:color w:val="FFFFFF" w:themeColor="background1"/>
              </w:rPr>
            </w:pPr>
            <w:r w:rsidRPr="00F604E2">
              <w:rPr>
                <w:rFonts w:ascii="Arial" w:hAnsi="Arial" w:cs="Arial"/>
                <w:b/>
                <w:color w:val="FFFFFF" w:themeColor="background1"/>
              </w:rPr>
              <w:t>Key Principle</w:t>
            </w:r>
          </w:p>
        </w:tc>
        <w:tc>
          <w:tcPr>
            <w:tcW w:w="2952" w:type="dxa"/>
            <w:shd w:val="clear" w:color="auto" w:fill="7030A0"/>
          </w:tcPr>
          <w:p w:rsidR="002C3EEE" w:rsidRPr="00F604E2" w:rsidRDefault="002C3EEE" w:rsidP="005A3A0B">
            <w:pPr>
              <w:rPr>
                <w:rFonts w:ascii="Arial" w:hAnsi="Arial" w:cs="Arial"/>
                <w:b/>
                <w:color w:val="FFFFFF" w:themeColor="background1"/>
              </w:rPr>
            </w:pPr>
            <w:r w:rsidRPr="00F604E2">
              <w:rPr>
                <w:rFonts w:ascii="Arial" w:hAnsi="Arial" w:cs="Arial"/>
                <w:b/>
                <w:color w:val="FFFFFF" w:themeColor="background1"/>
              </w:rPr>
              <w:t>Characteristic</w:t>
            </w:r>
          </w:p>
        </w:tc>
        <w:tc>
          <w:tcPr>
            <w:tcW w:w="2952" w:type="dxa"/>
            <w:shd w:val="clear" w:color="auto" w:fill="7030A0"/>
          </w:tcPr>
          <w:p w:rsidR="002C3EEE" w:rsidRPr="00F604E2" w:rsidRDefault="002C3EEE" w:rsidP="005A3A0B">
            <w:pPr>
              <w:rPr>
                <w:rFonts w:ascii="Arial" w:hAnsi="Arial" w:cs="Arial"/>
                <w:b/>
                <w:color w:val="FFFFFF" w:themeColor="background1"/>
              </w:rPr>
            </w:pPr>
            <w:r w:rsidRPr="00F604E2">
              <w:rPr>
                <w:rFonts w:ascii="Arial" w:hAnsi="Arial" w:cs="Arial"/>
                <w:b/>
                <w:color w:val="FFFFFF" w:themeColor="background1"/>
              </w:rPr>
              <w:t>Comments</w:t>
            </w:r>
          </w:p>
        </w:tc>
      </w:tr>
      <w:tr w:rsidR="002C3EEE" w:rsidTr="005A3A0B">
        <w:tc>
          <w:tcPr>
            <w:tcW w:w="2952" w:type="dxa"/>
          </w:tcPr>
          <w:p w:rsidR="002C3EEE" w:rsidRDefault="002C3EEE" w:rsidP="005A3A0B">
            <w:pPr>
              <w:rPr>
                <w:rFonts w:ascii="Arial" w:hAnsi="Arial" w:cs="Arial"/>
                <w:color w:val="002060"/>
                <w:sz w:val="20"/>
                <w:szCs w:val="20"/>
              </w:rPr>
            </w:pPr>
            <w:r w:rsidRPr="00B524A4">
              <w:rPr>
                <w:rFonts w:ascii="Arial" w:hAnsi="Arial" w:cs="Arial"/>
                <w:color w:val="002060"/>
                <w:sz w:val="20"/>
                <w:szCs w:val="20"/>
              </w:rPr>
              <w:t>Customers drive change</w:t>
            </w:r>
          </w:p>
          <w:p w:rsidR="001A638C" w:rsidRPr="00B524A4" w:rsidRDefault="001A638C" w:rsidP="001A638C">
            <w:pPr>
              <w:rPr>
                <w:rFonts w:ascii="Arial" w:hAnsi="Arial" w:cs="Arial"/>
                <w:color w:val="002060"/>
                <w:sz w:val="20"/>
                <w:szCs w:val="20"/>
              </w:rPr>
            </w:pPr>
            <w:r>
              <w:rPr>
                <w:rFonts w:ascii="Arial" w:hAnsi="Arial" w:cs="Arial"/>
                <w:color w:val="002060"/>
                <w:sz w:val="20"/>
                <w:szCs w:val="20"/>
              </w:rPr>
              <w:t xml:space="preserve">(Other things may create change but this strategy involves the customer at the heart of the system) </w:t>
            </w:r>
          </w:p>
        </w:tc>
        <w:tc>
          <w:tcPr>
            <w:tcW w:w="2952" w:type="dxa"/>
          </w:tcPr>
          <w:p w:rsidR="002C3EEE" w:rsidRPr="00B524A4" w:rsidRDefault="002C3EEE" w:rsidP="005A3A0B">
            <w:pPr>
              <w:rPr>
                <w:rFonts w:ascii="Arial" w:hAnsi="Arial" w:cs="Arial"/>
                <w:sz w:val="20"/>
                <w:szCs w:val="20"/>
              </w:rPr>
            </w:pPr>
            <w:r w:rsidRPr="00B524A4">
              <w:rPr>
                <w:rFonts w:ascii="Arial" w:hAnsi="Arial" w:cs="Arial"/>
                <w:sz w:val="20"/>
                <w:szCs w:val="20"/>
              </w:rPr>
              <w:t>They are involved</w:t>
            </w:r>
            <w:r>
              <w:rPr>
                <w:rFonts w:ascii="Arial" w:hAnsi="Arial" w:cs="Arial"/>
                <w:sz w:val="20"/>
                <w:szCs w:val="20"/>
              </w:rPr>
              <w:t xml:space="preserve"> at every stage of the change process</w:t>
            </w:r>
          </w:p>
        </w:tc>
        <w:tc>
          <w:tcPr>
            <w:tcW w:w="2952" w:type="dxa"/>
          </w:tcPr>
          <w:p w:rsidR="002C3EEE" w:rsidRPr="00B524A4" w:rsidRDefault="002C3EEE" w:rsidP="005A3A0B">
            <w:pPr>
              <w:rPr>
                <w:rFonts w:ascii="Arial" w:hAnsi="Arial" w:cs="Arial"/>
                <w:sz w:val="20"/>
                <w:szCs w:val="20"/>
              </w:rPr>
            </w:pPr>
            <w:r w:rsidRPr="00B524A4">
              <w:rPr>
                <w:rFonts w:ascii="Arial" w:hAnsi="Arial" w:cs="Arial"/>
                <w:sz w:val="20"/>
                <w:szCs w:val="20"/>
              </w:rPr>
              <w:t>We provide and exceed their requirements in service</w:t>
            </w:r>
          </w:p>
        </w:tc>
      </w:tr>
      <w:tr w:rsidR="002C3EEE" w:rsidTr="005A3A0B">
        <w:tc>
          <w:tcPr>
            <w:tcW w:w="2952" w:type="dxa"/>
          </w:tcPr>
          <w:p w:rsidR="002C3EEE" w:rsidRPr="00B524A4" w:rsidRDefault="002C3EEE" w:rsidP="005A3A0B">
            <w:pPr>
              <w:rPr>
                <w:rFonts w:ascii="Arial" w:hAnsi="Arial" w:cs="Arial"/>
                <w:color w:val="002060"/>
                <w:sz w:val="20"/>
                <w:szCs w:val="20"/>
              </w:rPr>
            </w:pPr>
            <w:r w:rsidRPr="00B524A4">
              <w:rPr>
                <w:rFonts w:ascii="Arial" w:hAnsi="Arial" w:cs="Arial"/>
                <w:color w:val="002060"/>
                <w:sz w:val="20"/>
                <w:szCs w:val="20"/>
              </w:rPr>
              <w:t>Customers are always the priority</w:t>
            </w:r>
          </w:p>
        </w:tc>
        <w:tc>
          <w:tcPr>
            <w:tcW w:w="2952" w:type="dxa"/>
          </w:tcPr>
          <w:p w:rsidR="002C3EEE" w:rsidRPr="00B524A4" w:rsidRDefault="002C3EEE" w:rsidP="005A3A0B">
            <w:pPr>
              <w:rPr>
                <w:rFonts w:ascii="Arial" w:hAnsi="Arial" w:cs="Arial"/>
                <w:sz w:val="20"/>
                <w:szCs w:val="20"/>
              </w:rPr>
            </w:pPr>
            <w:r w:rsidRPr="00B524A4">
              <w:rPr>
                <w:rFonts w:ascii="Arial" w:hAnsi="Arial" w:cs="Arial"/>
                <w:sz w:val="20"/>
                <w:szCs w:val="20"/>
              </w:rPr>
              <w:t>Nothing else is more pressing</w:t>
            </w:r>
            <w:r>
              <w:rPr>
                <w:rFonts w:ascii="Arial" w:hAnsi="Arial" w:cs="Arial"/>
                <w:sz w:val="20"/>
                <w:szCs w:val="20"/>
              </w:rPr>
              <w:t>.</w:t>
            </w:r>
          </w:p>
        </w:tc>
        <w:tc>
          <w:tcPr>
            <w:tcW w:w="2952" w:type="dxa"/>
          </w:tcPr>
          <w:p w:rsidR="002C3EEE" w:rsidRPr="005E4F9E" w:rsidRDefault="005E4F9E" w:rsidP="005A3A0B">
            <w:pPr>
              <w:rPr>
                <w:rFonts w:ascii="Arial" w:hAnsi="Arial" w:cs="Arial"/>
                <w:sz w:val="20"/>
                <w:szCs w:val="20"/>
              </w:rPr>
            </w:pPr>
            <w:r w:rsidRPr="005E4F9E">
              <w:rPr>
                <w:rFonts w:ascii="Arial" w:hAnsi="Arial" w:cs="Arial"/>
                <w:sz w:val="20"/>
                <w:szCs w:val="20"/>
              </w:rPr>
              <w:t>Other than another customer</w:t>
            </w:r>
            <w:r>
              <w:rPr>
                <w:rFonts w:ascii="Arial" w:hAnsi="Arial" w:cs="Arial"/>
                <w:sz w:val="20"/>
                <w:szCs w:val="20"/>
              </w:rPr>
              <w:t xml:space="preserve"> requirement.</w:t>
            </w:r>
          </w:p>
        </w:tc>
      </w:tr>
      <w:tr w:rsidR="002C3EEE" w:rsidTr="005A3A0B">
        <w:tc>
          <w:tcPr>
            <w:tcW w:w="2952" w:type="dxa"/>
          </w:tcPr>
          <w:p w:rsidR="002C3EEE" w:rsidRPr="00B524A4" w:rsidRDefault="002C3EEE" w:rsidP="005A3A0B">
            <w:pPr>
              <w:rPr>
                <w:rFonts w:ascii="Arial" w:hAnsi="Arial" w:cs="Arial"/>
                <w:color w:val="002060"/>
                <w:sz w:val="20"/>
                <w:szCs w:val="20"/>
              </w:rPr>
            </w:pPr>
            <w:r w:rsidRPr="00B524A4">
              <w:rPr>
                <w:rFonts w:ascii="Arial" w:hAnsi="Arial" w:cs="Arial"/>
                <w:color w:val="002060"/>
                <w:sz w:val="20"/>
                <w:szCs w:val="20"/>
              </w:rPr>
              <w:t xml:space="preserve">UWE </w:t>
            </w:r>
            <w:r w:rsidR="00CD18EA">
              <w:rPr>
                <w:rFonts w:ascii="Arial" w:hAnsi="Arial" w:cs="Arial"/>
                <w:color w:val="002060"/>
                <w:sz w:val="20"/>
                <w:szCs w:val="20"/>
              </w:rPr>
              <w:t xml:space="preserve">owns and </w:t>
            </w:r>
            <w:r w:rsidRPr="00B524A4">
              <w:rPr>
                <w:rFonts w:ascii="Arial" w:hAnsi="Arial" w:cs="Arial"/>
                <w:color w:val="002060"/>
                <w:sz w:val="20"/>
                <w:szCs w:val="20"/>
              </w:rPr>
              <w:t>manages the issue</w:t>
            </w:r>
            <w:r w:rsidR="006017D9">
              <w:rPr>
                <w:rFonts w:ascii="Arial" w:hAnsi="Arial" w:cs="Arial"/>
                <w:color w:val="002060"/>
                <w:sz w:val="20"/>
                <w:szCs w:val="20"/>
              </w:rPr>
              <w:t>,</w:t>
            </w:r>
            <w:r w:rsidRPr="00B524A4">
              <w:rPr>
                <w:rFonts w:ascii="Arial" w:hAnsi="Arial" w:cs="Arial"/>
                <w:color w:val="002060"/>
                <w:sz w:val="20"/>
                <w:szCs w:val="20"/>
              </w:rPr>
              <w:t xml:space="preserve"> not the customer</w:t>
            </w:r>
          </w:p>
        </w:tc>
        <w:tc>
          <w:tcPr>
            <w:tcW w:w="2952" w:type="dxa"/>
          </w:tcPr>
          <w:p w:rsidR="002C3EEE" w:rsidRPr="00B524A4" w:rsidRDefault="002C3EEE" w:rsidP="005A3A0B">
            <w:pPr>
              <w:rPr>
                <w:rFonts w:ascii="Arial" w:hAnsi="Arial" w:cs="Arial"/>
                <w:sz w:val="20"/>
                <w:szCs w:val="20"/>
              </w:rPr>
            </w:pPr>
            <w:r w:rsidRPr="00B524A4">
              <w:rPr>
                <w:rFonts w:ascii="Arial" w:hAnsi="Arial" w:cs="Arial"/>
                <w:sz w:val="20"/>
                <w:szCs w:val="20"/>
              </w:rPr>
              <w:t xml:space="preserve">Once presented to </w:t>
            </w:r>
            <w:r>
              <w:rPr>
                <w:rFonts w:ascii="Arial" w:hAnsi="Arial" w:cs="Arial"/>
                <w:sz w:val="20"/>
                <w:szCs w:val="20"/>
              </w:rPr>
              <w:t>UWE, the point of contact owns the issue on behalf of the organization. No passing around or chasing by the customer</w:t>
            </w:r>
          </w:p>
        </w:tc>
        <w:tc>
          <w:tcPr>
            <w:tcW w:w="2952" w:type="dxa"/>
          </w:tcPr>
          <w:p w:rsidR="002C3EEE" w:rsidRPr="00B524A4" w:rsidRDefault="002C3EEE" w:rsidP="005A3A0B">
            <w:pPr>
              <w:rPr>
                <w:rFonts w:ascii="Arial" w:hAnsi="Arial" w:cs="Arial"/>
                <w:sz w:val="20"/>
                <w:szCs w:val="20"/>
              </w:rPr>
            </w:pPr>
            <w:r w:rsidRPr="00B524A4">
              <w:rPr>
                <w:rFonts w:ascii="Arial" w:hAnsi="Arial" w:cs="Arial"/>
                <w:sz w:val="20"/>
                <w:szCs w:val="20"/>
              </w:rPr>
              <w:t xml:space="preserve">UWE provides one </w:t>
            </w:r>
            <w:r>
              <w:rPr>
                <w:rFonts w:ascii="Arial" w:hAnsi="Arial" w:cs="Arial"/>
                <w:sz w:val="20"/>
                <w:szCs w:val="20"/>
              </w:rPr>
              <w:t>organizational front, not a set of multiple departments to scale.</w:t>
            </w:r>
          </w:p>
        </w:tc>
      </w:tr>
      <w:tr w:rsidR="002C3EEE" w:rsidTr="005A3A0B">
        <w:tc>
          <w:tcPr>
            <w:tcW w:w="2952" w:type="dxa"/>
          </w:tcPr>
          <w:p w:rsidR="002C3EEE" w:rsidRPr="002B0C47" w:rsidRDefault="002C3EEE" w:rsidP="005A3A0B">
            <w:pPr>
              <w:rPr>
                <w:rFonts w:ascii="Arial" w:hAnsi="Arial" w:cs="Arial"/>
                <w:color w:val="002060"/>
                <w:sz w:val="20"/>
                <w:szCs w:val="20"/>
              </w:rPr>
            </w:pPr>
            <w:r w:rsidRPr="002B0C47">
              <w:rPr>
                <w:rFonts w:ascii="Arial" w:hAnsi="Arial" w:cs="Arial"/>
                <w:color w:val="002060"/>
                <w:sz w:val="20"/>
                <w:szCs w:val="20"/>
              </w:rPr>
              <w:t>Urgency</w:t>
            </w:r>
            <w:r w:rsidR="00CE37DB">
              <w:rPr>
                <w:rFonts w:ascii="Arial" w:hAnsi="Arial" w:cs="Arial"/>
                <w:color w:val="002060"/>
                <w:sz w:val="20"/>
                <w:szCs w:val="20"/>
              </w:rPr>
              <w:t xml:space="preserve"> – channel selection and understanding of the needs</w:t>
            </w:r>
          </w:p>
        </w:tc>
        <w:tc>
          <w:tcPr>
            <w:tcW w:w="2952" w:type="dxa"/>
          </w:tcPr>
          <w:p w:rsidR="002C3EEE" w:rsidRPr="00B524A4" w:rsidRDefault="002C3EEE" w:rsidP="005A3A0B">
            <w:pPr>
              <w:rPr>
                <w:rFonts w:ascii="Arial" w:hAnsi="Arial" w:cs="Arial"/>
                <w:sz w:val="20"/>
                <w:szCs w:val="20"/>
              </w:rPr>
            </w:pPr>
            <w:r>
              <w:rPr>
                <w:rFonts w:ascii="Arial" w:hAnsi="Arial" w:cs="Arial"/>
                <w:sz w:val="20"/>
                <w:szCs w:val="20"/>
              </w:rPr>
              <w:t>The response is fast and efficient, follow up is swift and contact is maintained throughout the period</w:t>
            </w:r>
          </w:p>
        </w:tc>
        <w:tc>
          <w:tcPr>
            <w:tcW w:w="2952" w:type="dxa"/>
          </w:tcPr>
          <w:p w:rsidR="002C3EEE" w:rsidRPr="00B524A4" w:rsidRDefault="002C3EEE" w:rsidP="005A3A0B">
            <w:pPr>
              <w:rPr>
                <w:rFonts w:ascii="Arial" w:hAnsi="Arial" w:cs="Arial"/>
                <w:sz w:val="20"/>
                <w:szCs w:val="20"/>
              </w:rPr>
            </w:pPr>
            <w:r>
              <w:rPr>
                <w:rFonts w:ascii="Arial" w:hAnsi="Arial" w:cs="Arial"/>
                <w:sz w:val="20"/>
                <w:szCs w:val="20"/>
              </w:rPr>
              <w:t>The customer needs to feel the matter is important to UWE as well as to them.</w:t>
            </w:r>
            <w:r w:rsidR="00CE37DB">
              <w:rPr>
                <w:rFonts w:ascii="Arial" w:hAnsi="Arial" w:cs="Arial"/>
                <w:sz w:val="20"/>
                <w:szCs w:val="20"/>
              </w:rPr>
              <w:t xml:space="preserve"> Self service mechanisms must also meet their requirements</w:t>
            </w:r>
          </w:p>
        </w:tc>
      </w:tr>
      <w:tr w:rsidR="002C3EEE" w:rsidTr="005A3A0B">
        <w:tc>
          <w:tcPr>
            <w:tcW w:w="2952" w:type="dxa"/>
          </w:tcPr>
          <w:p w:rsidR="002C3EEE" w:rsidRPr="002B0C47" w:rsidRDefault="002C3EEE" w:rsidP="005A3A0B">
            <w:pPr>
              <w:rPr>
                <w:rFonts w:ascii="Arial" w:hAnsi="Arial" w:cs="Arial"/>
                <w:color w:val="002060"/>
                <w:sz w:val="20"/>
                <w:szCs w:val="20"/>
              </w:rPr>
            </w:pPr>
            <w:r>
              <w:rPr>
                <w:rFonts w:ascii="Arial" w:hAnsi="Arial" w:cs="Arial"/>
                <w:color w:val="002060"/>
                <w:sz w:val="20"/>
                <w:szCs w:val="20"/>
              </w:rPr>
              <w:t>Staff are confident, articulate and trained to handle customers correctly</w:t>
            </w:r>
          </w:p>
        </w:tc>
        <w:tc>
          <w:tcPr>
            <w:tcW w:w="2952" w:type="dxa"/>
          </w:tcPr>
          <w:p w:rsidR="002C3EEE" w:rsidRDefault="002C3EEE" w:rsidP="005A3A0B">
            <w:pPr>
              <w:rPr>
                <w:rFonts w:ascii="Arial" w:hAnsi="Arial" w:cs="Arial"/>
                <w:sz w:val="20"/>
                <w:szCs w:val="20"/>
              </w:rPr>
            </w:pPr>
            <w:r>
              <w:rPr>
                <w:rFonts w:ascii="Arial" w:hAnsi="Arial" w:cs="Arial"/>
                <w:sz w:val="20"/>
                <w:szCs w:val="20"/>
              </w:rPr>
              <w:t>Empowered to operate without constant referral, know their limits but seek closure</w:t>
            </w:r>
          </w:p>
        </w:tc>
        <w:tc>
          <w:tcPr>
            <w:tcW w:w="2952" w:type="dxa"/>
          </w:tcPr>
          <w:p w:rsidR="002C3EEE" w:rsidRDefault="002C3EEE" w:rsidP="00CE37DB">
            <w:pPr>
              <w:rPr>
                <w:rFonts w:ascii="Arial" w:hAnsi="Arial" w:cs="Arial"/>
                <w:sz w:val="20"/>
                <w:szCs w:val="20"/>
              </w:rPr>
            </w:pPr>
            <w:proofErr w:type="gramStart"/>
            <w:r>
              <w:rPr>
                <w:rFonts w:ascii="Arial" w:hAnsi="Arial" w:cs="Arial"/>
                <w:sz w:val="20"/>
                <w:szCs w:val="20"/>
              </w:rPr>
              <w:t>Staff</w:t>
            </w:r>
            <w:r w:rsidR="005A3A0B">
              <w:rPr>
                <w:rFonts w:ascii="Arial" w:hAnsi="Arial" w:cs="Arial"/>
                <w:sz w:val="20"/>
                <w:szCs w:val="20"/>
              </w:rPr>
              <w:t xml:space="preserve"> </w:t>
            </w:r>
            <w:r w:rsidR="00CE37DB">
              <w:rPr>
                <w:rFonts w:ascii="Arial" w:hAnsi="Arial" w:cs="Arial"/>
                <w:sz w:val="20"/>
                <w:szCs w:val="20"/>
              </w:rPr>
              <w:t xml:space="preserve"> </w:t>
            </w:r>
            <w:r>
              <w:rPr>
                <w:rFonts w:ascii="Arial" w:hAnsi="Arial" w:cs="Arial"/>
                <w:sz w:val="20"/>
                <w:szCs w:val="20"/>
              </w:rPr>
              <w:t>want</w:t>
            </w:r>
            <w:proofErr w:type="gramEnd"/>
            <w:r>
              <w:rPr>
                <w:rFonts w:ascii="Arial" w:hAnsi="Arial" w:cs="Arial"/>
                <w:sz w:val="20"/>
                <w:szCs w:val="20"/>
              </w:rPr>
              <w:t xml:space="preserve"> to help, they have an attitude that is invisible.</w:t>
            </w:r>
            <w:r w:rsidR="00CE37DB">
              <w:rPr>
                <w:rFonts w:ascii="Arial" w:hAnsi="Arial" w:cs="Arial"/>
                <w:sz w:val="20"/>
                <w:szCs w:val="20"/>
              </w:rPr>
              <w:t xml:space="preserve"> They are empowered to resolve queries.</w:t>
            </w:r>
          </w:p>
        </w:tc>
      </w:tr>
      <w:tr w:rsidR="002C3EEE" w:rsidTr="005A3A0B">
        <w:tc>
          <w:tcPr>
            <w:tcW w:w="2952" w:type="dxa"/>
          </w:tcPr>
          <w:p w:rsidR="002C3EEE" w:rsidRDefault="002C3EEE" w:rsidP="005A3A0B">
            <w:pPr>
              <w:rPr>
                <w:rFonts w:ascii="Arial" w:hAnsi="Arial" w:cs="Arial"/>
                <w:color w:val="002060"/>
                <w:sz w:val="20"/>
                <w:szCs w:val="20"/>
              </w:rPr>
            </w:pPr>
            <w:r>
              <w:rPr>
                <w:rFonts w:ascii="Arial" w:hAnsi="Arial" w:cs="Arial"/>
                <w:color w:val="002060"/>
                <w:sz w:val="20"/>
                <w:szCs w:val="20"/>
              </w:rPr>
              <w:t>Measurement of service attributes</w:t>
            </w:r>
          </w:p>
        </w:tc>
        <w:tc>
          <w:tcPr>
            <w:tcW w:w="2952" w:type="dxa"/>
          </w:tcPr>
          <w:p w:rsidR="002C3EEE" w:rsidRDefault="002C3EEE" w:rsidP="005A3A0B">
            <w:pPr>
              <w:rPr>
                <w:rFonts w:ascii="Arial" w:hAnsi="Arial" w:cs="Arial"/>
                <w:sz w:val="20"/>
                <w:szCs w:val="20"/>
              </w:rPr>
            </w:pPr>
            <w:r>
              <w:rPr>
                <w:rFonts w:ascii="Arial" w:hAnsi="Arial" w:cs="Arial"/>
                <w:sz w:val="20"/>
                <w:szCs w:val="20"/>
              </w:rPr>
              <w:t>All points of contact must measure their performance against customer expectations</w:t>
            </w:r>
          </w:p>
        </w:tc>
        <w:tc>
          <w:tcPr>
            <w:tcW w:w="2952" w:type="dxa"/>
          </w:tcPr>
          <w:p w:rsidR="002C3EEE" w:rsidRDefault="002C3EEE" w:rsidP="005A3A0B">
            <w:pPr>
              <w:rPr>
                <w:rFonts w:ascii="Arial" w:hAnsi="Arial" w:cs="Arial"/>
                <w:sz w:val="20"/>
                <w:szCs w:val="20"/>
              </w:rPr>
            </w:pPr>
            <w:r>
              <w:rPr>
                <w:rFonts w:ascii="Arial" w:hAnsi="Arial" w:cs="Arial"/>
                <w:sz w:val="20"/>
                <w:szCs w:val="20"/>
              </w:rPr>
              <w:t>Realistic measures, simple but important to the customer.</w:t>
            </w:r>
          </w:p>
        </w:tc>
      </w:tr>
      <w:tr w:rsidR="005A3A0B" w:rsidTr="005A3A0B">
        <w:tc>
          <w:tcPr>
            <w:tcW w:w="2952" w:type="dxa"/>
          </w:tcPr>
          <w:p w:rsidR="005A3A0B" w:rsidRDefault="001E6D59" w:rsidP="001E6D59">
            <w:pPr>
              <w:rPr>
                <w:rFonts w:ascii="Arial" w:hAnsi="Arial" w:cs="Arial"/>
                <w:color w:val="002060"/>
                <w:sz w:val="20"/>
                <w:szCs w:val="20"/>
              </w:rPr>
            </w:pPr>
            <w:r>
              <w:rPr>
                <w:rFonts w:ascii="Arial" w:hAnsi="Arial" w:cs="Arial"/>
                <w:color w:val="002060"/>
                <w:sz w:val="20"/>
                <w:szCs w:val="20"/>
              </w:rPr>
              <w:t>Customers trust the organization</w:t>
            </w:r>
          </w:p>
        </w:tc>
        <w:tc>
          <w:tcPr>
            <w:tcW w:w="2952" w:type="dxa"/>
          </w:tcPr>
          <w:p w:rsidR="005A3A0B" w:rsidRDefault="001E6D59" w:rsidP="005A3A0B">
            <w:pPr>
              <w:rPr>
                <w:rFonts w:ascii="Arial" w:hAnsi="Arial" w:cs="Arial"/>
                <w:sz w:val="20"/>
                <w:szCs w:val="20"/>
              </w:rPr>
            </w:pPr>
            <w:r>
              <w:rPr>
                <w:rFonts w:ascii="Arial" w:hAnsi="Arial" w:cs="Arial"/>
                <w:sz w:val="20"/>
                <w:szCs w:val="20"/>
              </w:rPr>
              <w:t>The interactions are equitable, standards are published and the message will be unambiguous.</w:t>
            </w:r>
          </w:p>
        </w:tc>
        <w:tc>
          <w:tcPr>
            <w:tcW w:w="2952" w:type="dxa"/>
          </w:tcPr>
          <w:p w:rsidR="005A3A0B" w:rsidRDefault="001E6D59" w:rsidP="005A3A0B">
            <w:pPr>
              <w:rPr>
                <w:rFonts w:ascii="Arial" w:hAnsi="Arial" w:cs="Arial"/>
                <w:sz w:val="20"/>
                <w:szCs w:val="20"/>
              </w:rPr>
            </w:pPr>
            <w:r>
              <w:rPr>
                <w:rFonts w:ascii="Arial" w:hAnsi="Arial" w:cs="Arial"/>
                <w:sz w:val="20"/>
                <w:szCs w:val="20"/>
              </w:rPr>
              <w:t>Same answers to the same questions irrespective of the contact point.</w:t>
            </w:r>
          </w:p>
        </w:tc>
      </w:tr>
      <w:tr w:rsidR="001E6D59" w:rsidTr="005A3A0B">
        <w:tc>
          <w:tcPr>
            <w:tcW w:w="2952" w:type="dxa"/>
          </w:tcPr>
          <w:p w:rsidR="001E6D59" w:rsidRDefault="001A7F80" w:rsidP="001E6D59">
            <w:pPr>
              <w:rPr>
                <w:rFonts w:ascii="Arial" w:hAnsi="Arial" w:cs="Arial"/>
                <w:color w:val="002060"/>
                <w:sz w:val="20"/>
                <w:szCs w:val="20"/>
              </w:rPr>
            </w:pPr>
            <w:r>
              <w:rPr>
                <w:rFonts w:ascii="Arial" w:hAnsi="Arial" w:cs="Arial"/>
                <w:color w:val="002060"/>
                <w:sz w:val="20"/>
                <w:szCs w:val="20"/>
              </w:rPr>
              <w:t>Customer satisfaction is everyone’s responsibility</w:t>
            </w:r>
          </w:p>
        </w:tc>
        <w:tc>
          <w:tcPr>
            <w:tcW w:w="2952" w:type="dxa"/>
          </w:tcPr>
          <w:p w:rsidR="001E6D59" w:rsidRDefault="001A7F80" w:rsidP="00BC71A0">
            <w:pPr>
              <w:rPr>
                <w:rFonts w:ascii="Arial" w:hAnsi="Arial" w:cs="Arial"/>
                <w:sz w:val="20"/>
                <w:szCs w:val="20"/>
              </w:rPr>
            </w:pPr>
            <w:r>
              <w:rPr>
                <w:rFonts w:ascii="Arial" w:hAnsi="Arial" w:cs="Arial"/>
                <w:sz w:val="20"/>
                <w:szCs w:val="20"/>
              </w:rPr>
              <w:t xml:space="preserve">No hiding for back room </w:t>
            </w:r>
            <w:r w:rsidR="00BC71A0">
              <w:rPr>
                <w:rFonts w:ascii="Arial" w:hAnsi="Arial" w:cs="Arial"/>
                <w:sz w:val="20"/>
                <w:szCs w:val="20"/>
              </w:rPr>
              <w:t>environments. This is a team effort</w:t>
            </w:r>
          </w:p>
        </w:tc>
        <w:tc>
          <w:tcPr>
            <w:tcW w:w="2952" w:type="dxa"/>
          </w:tcPr>
          <w:p w:rsidR="001E6D59" w:rsidRDefault="00BC71A0" w:rsidP="005A3A0B">
            <w:pPr>
              <w:rPr>
                <w:rFonts w:ascii="Arial" w:hAnsi="Arial" w:cs="Arial"/>
                <w:sz w:val="20"/>
                <w:szCs w:val="20"/>
              </w:rPr>
            </w:pPr>
            <w:r>
              <w:rPr>
                <w:rFonts w:ascii="Arial" w:hAnsi="Arial" w:cs="Arial"/>
                <w:sz w:val="20"/>
                <w:szCs w:val="20"/>
              </w:rPr>
              <w:t xml:space="preserve">All staff </w:t>
            </w:r>
            <w:proofErr w:type="gramStart"/>
            <w:r>
              <w:rPr>
                <w:rFonts w:ascii="Arial" w:hAnsi="Arial" w:cs="Arial"/>
                <w:sz w:val="20"/>
                <w:szCs w:val="20"/>
              </w:rPr>
              <w:t>play</w:t>
            </w:r>
            <w:proofErr w:type="gramEnd"/>
            <w:r>
              <w:rPr>
                <w:rFonts w:ascii="Arial" w:hAnsi="Arial" w:cs="Arial"/>
                <w:sz w:val="20"/>
                <w:szCs w:val="20"/>
              </w:rPr>
              <w:t xml:space="preserve"> a part in the overall satisfaction of our customers. If they don’t understand the drivers we cannot improve.</w:t>
            </w:r>
          </w:p>
        </w:tc>
      </w:tr>
      <w:tr w:rsidR="002E28AA" w:rsidTr="005A3A0B">
        <w:tc>
          <w:tcPr>
            <w:tcW w:w="2952" w:type="dxa"/>
          </w:tcPr>
          <w:p w:rsidR="002E28AA" w:rsidRDefault="002E28AA" w:rsidP="001E6D59">
            <w:pPr>
              <w:rPr>
                <w:rFonts w:ascii="Arial" w:hAnsi="Arial" w:cs="Arial"/>
                <w:color w:val="002060"/>
                <w:sz w:val="20"/>
                <w:szCs w:val="20"/>
              </w:rPr>
            </w:pPr>
            <w:r>
              <w:rPr>
                <w:rFonts w:ascii="Arial" w:hAnsi="Arial" w:cs="Arial"/>
                <w:color w:val="002060"/>
                <w:sz w:val="20"/>
                <w:szCs w:val="20"/>
              </w:rPr>
              <w:t>UWE customer performance known to all staff</w:t>
            </w:r>
          </w:p>
        </w:tc>
        <w:tc>
          <w:tcPr>
            <w:tcW w:w="2952" w:type="dxa"/>
          </w:tcPr>
          <w:p w:rsidR="002E28AA" w:rsidRDefault="002E28AA" w:rsidP="002E28AA">
            <w:pPr>
              <w:rPr>
                <w:rFonts w:ascii="Arial" w:hAnsi="Arial" w:cs="Arial"/>
                <w:sz w:val="20"/>
                <w:szCs w:val="20"/>
              </w:rPr>
            </w:pPr>
            <w:r>
              <w:rPr>
                <w:rFonts w:ascii="Arial" w:hAnsi="Arial" w:cs="Arial"/>
                <w:sz w:val="20"/>
                <w:szCs w:val="20"/>
              </w:rPr>
              <w:t>Mechanism to articulate performance to all of UWE and teams on a regular basis</w:t>
            </w:r>
          </w:p>
        </w:tc>
        <w:tc>
          <w:tcPr>
            <w:tcW w:w="2952" w:type="dxa"/>
          </w:tcPr>
          <w:p w:rsidR="002E28AA" w:rsidRDefault="0088104E" w:rsidP="005A3A0B">
            <w:pPr>
              <w:rPr>
                <w:rFonts w:ascii="Arial" w:hAnsi="Arial" w:cs="Arial"/>
                <w:sz w:val="20"/>
                <w:szCs w:val="20"/>
              </w:rPr>
            </w:pPr>
            <w:r>
              <w:rPr>
                <w:rFonts w:ascii="Arial" w:hAnsi="Arial" w:cs="Arial"/>
                <w:sz w:val="20"/>
                <w:szCs w:val="20"/>
              </w:rPr>
              <w:t>Top down driven with cultural backing from the senior team</w:t>
            </w:r>
          </w:p>
        </w:tc>
      </w:tr>
    </w:tbl>
    <w:p w:rsidR="002C3EEE" w:rsidRDefault="002C3EEE" w:rsidP="00EC70BC">
      <w:pPr>
        <w:rPr>
          <w:rFonts w:ascii="Arial" w:hAnsi="Arial" w:cs="Arial"/>
          <w:b/>
        </w:rPr>
      </w:pPr>
    </w:p>
    <w:p w:rsidR="00C232D6" w:rsidRPr="00661B55" w:rsidRDefault="00C232D6" w:rsidP="000E6BC4">
      <w:pPr>
        <w:pStyle w:val="ListParagraph"/>
        <w:numPr>
          <w:ilvl w:val="0"/>
          <w:numId w:val="19"/>
        </w:numPr>
        <w:rPr>
          <w:rFonts w:ascii="Arial" w:hAnsi="Arial" w:cs="Arial"/>
          <w:b/>
          <w:color w:val="0070C0"/>
        </w:rPr>
      </w:pPr>
      <w:r w:rsidRPr="00661B55">
        <w:rPr>
          <w:rFonts w:ascii="Arial" w:hAnsi="Arial" w:cs="Arial"/>
          <w:b/>
          <w:color w:val="0070C0"/>
        </w:rPr>
        <w:lastRenderedPageBreak/>
        <w:t>Standards of Service:</w:t>
      </w:r>
    </w:p>
    <w:p w:rsidR="00C232D6" w:rsidRPr="00C232D6" w:rsidRDefault="00C232D6" w:rsidP="00EC70BC">
      <w:pPr>
        <w:rPr>
          <w:rFonts w:ascii="Arial" w:hAnsi="Arial" w:cs="Arial"/>
          <w:sz w:val="20"/>
          <w:szCs w:val="20"/>
        </w:rPr>
      </w:pPr>
      <w:r w:rsidRPr="00C232D6">
        <w:rPr>
          <w:rFonts w:ascii="Arial" w:hAnsi="Arial" w:cs="Arial"/>
          <w:sz w:val="20"/>
          <w:szCs w:val="20"/>
        </w:rPr>
        <w:t>These standards will be created from customer input and regularly adjusted to keep pace with the expectations and feedback of all customer groups.</w:t>
      </w:r>
    </w:p>
    <w:p w:rsidR="00C232D6" w:rsidRDefault="00C232D6" w:rsidP="00C232D6">
      <w:pPr>
        <w:ind w:left="720"/>
        <w:rPr>
          <w:rFonts w:ascii="Arial" w:hAnsi="Arial" w:cs="Arial"/>
          <w:sz w:val="20"/>
          <w:szCs w:val="20"/>
        </w:rPr>
      </w:pPr>
      <w:r w:rsidRPr="00C232D6">
        <w:rPr>
          <w:rFonts w:ascii="Arial" w:hAnsi="Arial" w:cs="Arial"/>
          <w:b/>
          <w:sz w:val="20"/>
          <w:szCs w:val="20"/>
        </w:rPr>
        <w:t>Responsiveness</w:t>
      </w:r>
      <w:r w:rsidRPr="00C232D6">
        <w:rPr>
          <w:rFonts w:ascii="Arial" w:hAnsi="Arial" w:cs="Arial"/>
          <w:sz w:val="20"/>
          <w:szCs w:val="20"/>
        </w:rPr>
        <w:t xml:space="preserve"> – answering of phones, dealing with queues</w:t>
      </w:r>
      <w:r w:rsidR="00546BDB">
        <w:rPr>
          <w:rFonts w:ascii="Arial" w:hAnsi="Arial" w:cs="Arial"/>
          <w:sz w:val="20"/>
          <w:szCs w:val="20"/>
        </w:rPr>
        <w:t>, face to face</w:t>
      </w:r>
      <w:r w:rsidRPr="00C232D6">
        <w:rPr>
          <w:rFonts w:ascii="Arial" w:hAnsi="Arial" w:cs="Arial"/>
          <w:sz w:val="20"/>
          <w:szCs w:val="20"/>
        </w:rPr>
        <w:t>, answering e-mail and other social media requests and of course correspondence.</w:t>
      </w:r>
    </w:p>
    <w:p w:rsidR="00546BDB" w:rsidRPr="00370CDF" w:rsidRDefault="00546BDB" w:rsidP="00C232D6">
      <w:pPr>
        <w:ind w:left="720"/>
        <w:rPr>
          <w:rFonts w:ascii="Arial" w:hAnsi="Arial" w:cs="Arial"/>
          <w:sz w:val="20"/>
          <w:szCs w:val="20"/>
          <w:u w:val="single"/>
        </w:rPr>
      </w:pPr>
      <w:r w:rsidRPr="00370CDF">
        <w:rPr>
          <w:rFonts w:ascii="Arial" w:hAnsi="Arial" w:cs="Arial"/>
          <w:sz w:val="20"/>
          <w:szCs w:val="20"/>
          <w:u w:val="single"/>
        </w:rPr>
        <w:t xml:space="preserve">These will be measurable and clearly set out at the point of interaction </w:t>
      </w:r>
      <w:r w:rsidR="009B042E" w:rsidRPr="00370CDF">
        <w:rPr>
          <w:rFonts w:ascii="Arial" w:hAnsi="Arial" w:cs="Arial"/>
          <w:sz w:val="20"/>
          <w:szCs w:val="20"/>
          <w:u w:val="single"/>
        </w:rPr>
        <w:t>with the customer so that everyone is fully aware of the expectations</w:t>
      </w:r>
      <w:r w:rsidRPr="00370CDF">
        <w:rPr>
          <w:rFonts w:ascii="Arial" w:hAnsi="Arial" w:cs="Arial"/>
          <w:sz w:val="20"/>
          <w:szCs w:val="20"/>
          <w:u w:val="single"/>
        </w:rPr>
        <w:t>.</w:t>
      </w:r>
    </w:p>
    <w:p w:rsidR="00546BDB" w:rsidRDefault="000F700B" w:rsidP="00C232D6">
      <w:pPr>
        <w:ind w:left="720"/>
        <w:rPr>
          <w:rFonts w:ascii="Arial" w:hAnsi="Arial" w:cs="Arial"/>
          <w:sz w:val="20"/>
          <w:szCs w:val="20"/>
        </w:rPr>
      </w:pPr>
      <w:r>
        <w:rPr>
          <w:rFonts w:ascii="Arial" w:hAnsi="Arial" w:cs="Arial"/>
          <w:b/>
          <w:sz w:val="20"/>
          <w:szCs w:val="20"/>
        </w:rPr>
        <w:t>Behaviours</w:t>
      </w:r>
      <w:r w:rsidR="00546BDB">
        <w:rPr>
          <w:rFonts w:ascii="Arial" w:hAnsi="Arial" w:cs="Arial"/>
          <w:b/>
          <w:sz w:val="20"/>
          <w:szCs w:val="20"/>
        </w:rPr>
        <w:t xml:space="preserve"> </w:t>
      </w:r>
      <w:r w:rsidR="00B0103A">
        <w:rPr>
          <w:rFonts w:ascii="Arial" w:hAnsi="Arial" w:cs="Arial"/>
          <w:sz w:val="20"/>
          <w:szCs w:val="20"/>
        </w:rPr>
        <w:t>–</w:t>
      </w:r>
      <w:r w:rsidR="00546BDB">
        <w:rPr>
          <w:rFonts w:ascii="Arial" w:hAnsi="Arial" w:cs="Arial"/>
          <w:sz w:val="20"/>
          <w:szCs w:val="20"/>
        </w:rPr>
        <w:t xml:space="preserve"> </w:t>
      </w:r>
      <w:r>
        <w:rPr>
          <w:rFonts w:ascii="Arial" w:hAnsi="Arial" w:cs="Arial"/>
          <w:sz w:val="20"/>
          <w:szCs w:val="20"/>
        </w:rPr>
        <w:t>T</w:t>
      </w:r>
      <w:r w:rsidR="00B0103A">
        <w:rPr>
          <w:rFonts w:ascii="Arial" w:hAnsi="Arial" w:cs="Arial"/>
          <w:sz w:val="20"/>
          <w:szCs w:val="20"/>
        </w:rPr>
        <w:t xml:space="preserve">he customer understands who they are dealing with, they are treated </w:t>
      </w:r>
      <w:r>
        <w:rPr>
          <w:rFonts w:ascii="Arial" w:hAnsi="Arial" w:cs="Arial"/>
          <w:sz w:val="20"/>
          <w:szCs w:val="20"/>
        </w:rPr>
        <w:t xml:space="preserve">courteously and enthusiastically, their expectations are managed </w:t>
      </w:r>
      <w:r w:rsidR="00846C92">
        <w:rPr>
          <w:rFonts w:ascii="Arial" w:hAnsi="Arial" w:cs="Arial"/>
          <w:sz w:val="20"/>
          <w:szCs w:val="20"/>
        </w:rPr>
        <w:t>with a clear response schedule and ownership of their issue resides with the staff member.</w:t>
      </w:r>
    </w:p>
    <w:p w:rsidR="00846C92" w:rsidRDefault="00846C92" w:rsidP="00C232D6">
      <w:pPr>
        <w:ind w:left="720"/>
        <w:rPr>
          <w:rFonts w:ascii="Arial" w:hAnsi="Arial" w:cs="Arial"/>
          <w:sz w:val="20"/>
          <w:szCs w:val="20"/>
        </w:rPr>
      </w:pPr>
      <w:r w:rsidRPr="00846C92">
        <w:rPr>
          <w:rFonts w:ascii="Arial" w:hAnsi="Arial" w:cs="Arial"/>
          <w:sz w:val="20"/>
          <w:szCs w:val="20"/>
        </w:rPr>
        <w:t xml:space="preserve">A </w:t>
      </w:r>
      <w:r>
        <w:rPr>
          <w:rFonts w:ascii="Arial" w:hAnsi="Arial" w:cs="Arial"/>
          <w:sz w:val="20"/>
          <w:szCs w:val="20"/>
        </w:rPr>
        <w:t>patient</w:t>
      </w:r>
      <w:r w:rsidR="00527945">
        <w:rPr>
          <w:rFonts w:ascii="Arial" w:hAnsi="Arial" w:cs="Arial"/>
          <w:sz w:val="20"/>
          <w:szCs w:val="20"/>
        </w:rPr>
        <w:t>,</w:t>
      </w:r>
      <w:r>
        <w:rPr>
          <w:rFonts w:ascii="Arial" w:hAnsi="Arial" w:cs="Arial"/>
          <w:sz w:val="20"/>
          <w:szCs w:val="20"/>
        </w:rPr>
        <w:t xml:space="preserve"> calm interaction with empathy for the customer</w:t>
      </w:r>
      <w:r w:rsidR="000E6C6F">
        <w:rPr>
          <w:rFonts w:ascii="Arial" w:hAnsi="Arial" w:cs="Arial"/>
          <w:sz w:val="20"/>
          <w:szCs w:val="20"/>
        </w:rPr>
        <w:t>’</w:t>
      </w:r>
      <w:r>
        <w:rPr>
          <w:rFonts w:ascii="Arial" w:hAnsi="Arial" w:cs="Arial"/>
          <w:sz w:val="20"/>
          <w:szCs w:val="20"/>
        </w:rPr>
        <w:t>s situation, delivered with confidence and a friendly attitude.</w:t>
      </w:r>
    </w:p>
    <w:p w:rsidR="009B042E" w:rsidRPr="00307F04" w:rsidRDefault="00BF3F70" w:rsidP="009B042E">
      <w:pPr>
        <w:ind w:left="720"/>
        <w:rPr>
          <w:rFonts w:ascii="Arial" w:hAnsi="Arial" w:cs="Arial"/>
          <w:sz w:val="20"/>
          <w:szCs w:val="20"/>
        </w:rPr>
      </w:pPr>
      <w:r w:rsidRPr="00BF3F70">
        <w:rPr>
          <w:rFonts w:ascii="Arial" w:hAnsi="Arial" w:cs="Arial"/>
          <w:b/>
          <w:sz w:val="20"/>
          <w:szCs w:val="20"/>
        </w:rPr>
        <w:t xml:space="preserve">Quality - </w:t>
      </w:r>
      <w:r w:rsidR="009B042E">
        <w:rPr>
          <w:rFonts w:ascii="Arial" w:hAnsi="Arial" w:cs="Arial"/>
          <w:b/>
          <w:sz w:val="20"/>
          <w:szCs w:val="20"/>
        </w:rPr>
        <w:t xml:space="preserve">  </w:t>
      </w:r>
      <w:r w:rsidR="00307F04" w:rsidRPr="00370CDF">
        <w:rPr>
          <w:rFonts w:ascii="Arial" w:hAnsi="Arial" w:cs="Arial"/>
          <w:sz w:val="20"/>
          <w:szCs w:val="20"/>
          <w:u w:val="single"/>
        </w:rPr>
        <w:t xml:space="preserve">The service delivery will be consistent across all </w:t>
      </w:r>
      <w:proofErr w:type="gramStart"/>
      <w:r w:rsidR="00307F04" w:rsidRPr="00370CDF">
        <w:rPr>
          <w:rFonts w:ascii="Arial" w:hAnsi="Arial" w:cs="Arial"/>
          <w:sz w:val="20"/>
          <w:szCs w:val="20"/>
          <w:u w:val="single"/>
        </w:rPr>
        <w:t>customer</w:t>
      </w:r>
      <w:proofErr w:type="gramEnd"/>
      <w:r w:rsidR="00307F04" w:rsidRPr="00370CDF">
        <w:rPr>
          <w:rFonts w:ascii="Arial" w:hAnsi="Arial" w:cs="Arial"/>
          <w:sz w:val="20"/>
          <w:szCs w:val="20"/>
          <w:u w:val="single"/>
        </w:rPr>
        <w:t xml:space="preserve"> facing areas</w:t>
      </w:r>
      <w:r w:rsidR="00307F04">
        <w:rPr>
          <w:rFonts w:ascii="Arial" w:hAnsi="Arial" w:cs="Arial"/>
          <w:sz w:val="20"/>
          <w:szCs w:val="20"/>
        </w:rPr>
        <w:t xml:space="preserve"> </w:t>
      </w:r>
      <w:r w:rsidR="00CE37DB" w:rsidRPr="00CE37DB">
        <w:rPr>
          <w:rFonts w:ascii="Arial" w:hAnsi="Arial" w:cs="Arial"/>
          <w:sz w:val="20"/>
          <w:szCs w:val="20"/>
          <w:u w:val="single"/>
        </w:rPr>
        <w:t>and supporting functions</w:t>
      </w:r>
      <w:r w:rsidR="00CE37DB">
        <w:rPr>
          <w:rFonts w:ascii="Arial" w:hAnsi="Arial" w:cs="Arial"/>
          <w:sz w:val="20"/>
          <w:szCs w:val="20"/>
        </w:rPr>
        <w:t xml:space="preserve">. This will be </w:t>
      </w:r>
      <w:r w:rsidR="00307F04">
        <w:rPr>
          <w:rFonts w:ascii="Arial" w:hAnsi="Arial" w:cs="Arial"/>
          <w:sz w:val="20"/>
          <w:szCs w:val="20"/>
        </w:rPr>
        <w:t xml:space="preserve">derived from feedback and continuous improvement involving the customers and their experiences. </w:t>
      </w:r>
    </w:p>
    <w:p w:rsidR="00122C68" w:rsidRDefault="00122C68" w:rsidP="006E01AE">
      <w:pPr>
        <w:ind w:left="720"/>
        <w:rPr>
          <w:rFonts w:ascii="Arial" w:hAnsi="Arial" w:cs="Arial"/>
          <w:sz w:val="20"/>
          <w:szCs w:val="20"/>
        </w:rPr>
      </w:pPr>
      <w:r>
        <w:rPr>
          <w:rFonts w:ascii="Arial" w:hAnsi="Arial" w:cs="Arial"/>
          <w:sz w:val="20"/>
          <w:szCs w:val="20"/>
        </w:rPr>
        <w:t xml:space="preserve">Information and advice will be validated for consistency and accuracy across function to ensure the customer has the latest versions and </w:t>
      </w:r>
      <w:proofErr w:type="gramStart"/>
      <w:r>
        <w:rPr>
          <w:rFonts w:ascii="Arial" w:hAnsi="Arial" w:cs="Arial"/>
          <w:sz w:val="20"/>
          <w:szCs w:val="20"/>
        </w:rPr>
        <w:t>staff are</w:t>
      </w:r>
      <w:proofErr w:type="gramEnd"/>
      <w:r>
        <w:rPr>
          <w:rFonts w:ascii="Arial" w:hAnsi="Arial" w:cs="Arial"/>
          <w:sz w:val="20"/>
          <w:szCs w:val="20"/>
        </w:rPr>
        <w:t xml:space="preserve"> </w:t>
      </w:r>
      <w:r w:rsidRPr="00C71EC1">
        <w:rPr>
          <w:rFonts w:ascii="Arial" w:hAnsi="Arial" w:cs="Arial"/>
          <w:sz w:val="20"/>
          <w:szCs w:val="20"/>
          <w:u w:val="single"/>
        </w:rPr>
        <w:t>trained</w:t>
      </w:r>
      <w:r>
        <w:rPr>
          <w:rFonts w:ascii="Arial" w:hAnsi="Arial" w:cs="Arial"/>
          <w:sz w:val="20"/>
          <w:szCs w:val="20"/>
        </w:rPr>
        <w:t xml:space="preserve"> regularly with updates and changes to University policies and working practices.</w:t>
      </w:r>
    </w:p>
    <w:tbl>
      <w:tblPr>
        <w:tblStyle w:val="TableGrid"/>
        <w:tblpPr w:leftFromText="180" w:rightFromText="180" w:vertAnchor="text" w:horzAnchor="margin" w:tblpY="235"/>
        <w:tblW w:w="0" w:type="auto"/>
        <w:tblLook w:val="04A0" w:firstRow="1" w:lastRow="0" w:firstColumn="1" w:lastColumn="0" w:noHBand="0" w:noVBand="1"/>
      </w:tblPr>
      <w:tblGrid>
        <w:gridCol w:w="2952"/>
        <w:gridCol w:w="2952"/>
        <w:gridCol w:w="2952"/>
      </w:tblGrid>
      <w:tr w:rsidR="00AE78B7" w:rsidTr="00F604E2">
        <w:tc>
          <w:tcPr>
            <w:tcW w:w="2952" w:type="dxa"/>
            <w:shd w:val="clear" w:color="auto" w:fill="00B0F0"/>
          </w:tcPr>
          <w:p w:rsidR="00AE78B7" w:rsidRPr="00DF680A" w:rsidRDefault="00AE78B7" w:rsidP="00AE78B7">
            <w:pPr>
              <w:rPr>
                <w:rFonts w:ascii="Arial" w:hAnsi="Arial" w:cs="Arial"/>
                <w:b/>
                <w:color w:val="FFFFFF" w:themeColor="background1"/>
                <w:sz w:val="22"/>
                <w:szCs w:val="22"/>
              </w:rPr>
            </w:pPr>
            <w:r w:rsidRPr="00DF680A">
              <w:rPr>
                <w:rFonts w:ascii="Arial" w:hAnsi="Arial" w:cs="Arial"/>
                <w:b/>
                <w:color w:val="FFFFFF" w:themeColor="background1"/>
                <w:sz w:val="22"/>
                <w:szCs w:val="22"/>
              </w:rPr>
              <w:t>Organisational  Principle</w:t>
            </w:r>
          </w:p>
        </w:tc>
        <w:tc>
          <w:tcPr>
            <w:tcW w:w="2952" w:type="dxa"/>
            <w:shd w:val="clear" w:color="auto" w:fill="00B0F0"/>
          </w:tcPr>
          <w:p w:rsidR="00AE78B7" w:rsidRPr="00DF680A" w:rsidRDefault="00AE78B7" w:rsidP="00AE78B7">
            <w:pPr>
              <w:rPr>
                <w:rFonts w:ascii="Arial" w:hAnsi="Arial" w:cs="Arial"/>
                <w:b/>
                <w:color w:val="FFFFFF" w:themeColor="background1"/>
                <w:sz w:val="22"/>
                <w:szCs w:val="22"/>
              </w:rPr>
            </w:pPr>
            <w:r w:rsidRPr="00DF680A">
              <w:rPr>
                <w:rFonts w:ascii="Arial" w:hAnsi="Arial" w:cs="Arial"/>
                <w:b/>
                <w:color w:val="FFFFFF" w:themeColor="background1"/>
                <w:sz w:val="22"/>
                <w:szCs w:val="22"/>
              </w:rPr>
              <w:t>Characteristics</w:t>
            </w:r>
          </w:p>
        </w:tc>
        <w:tc>
          <w:tcPr>
            <w:tcW w:w="2952" w:type="dxa"/>
            <w:shd w:val="clear" w:color="auto" w:fill="00B0F0"/>
          </w:tcPr>
          <w:p w:rsidR="00AE78B7" w:rsidRPr="00DF680A" w:rsidRDefault="00AE78B7" w:rsidP="00AE78B7">
            <w:pPr>
              <w:rPr>
                <w:rFonts w:ascii="Arial" w:hAnsi="Arial" w:cs="Arial"/>
                <w:b/>
                <w:color w:val="FFFFFF" w:themeColor="background1"/>
                <w:sz w:val="22"/>
                <w:szCs w:val="22"/>
              </w:rPr>
            </w:pPr>
            <w:r w:rsidRPr="00DF680A">
              <w:rPr>
                <w:rFonts w:ascii="Arial" w:hAnsi="Arial" w:cs="Arial"/>
                <w:b/>
                <w:color w:val="FFFFFF" w:themeColor="background1"/>
                <w:sz w:val="22"/>
                <w:szCs w:val="22"/>
              </w:rPr>
              <w:t>Comments</w:t>
            </w:r>
          </w:p>
        </w:tc>
      </w:tr>
      <w:tr w:rsidR="00AE78B7" w:rsidTr="00AE78B7">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 xml:space="preserve">Listen </w:t>
            </w:r>
          </w:p>
        </w:tc>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Let the customer explain</w:t>
            </w:r>
            <w:r>
              <w:rPr>
                <w:rFonts w:ascii="Arial" w:hAnsi="Arial" w:cs="Arial"/>
                <w:sz w:val="20"/>
                <w:szCs w:val="20"/>
              </w:rPr>
              <w:t>, ask questions to understand the needs. What are they seeking?</w:t>
            </w:r>
          </w:p>
        </w:tc>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 xml:space="preserve">Polite open questions </w:t>
            </w:r>
            <w:r>
              <w:rPr>
                <w:rFonts w:ascii="Arial" w:hAnsi="Arial" w:cs="Arial"/>
                <w:sz w:val="20"/>
                <w:szCs w:val="20"/>
              </w:rPr>
              <w:t xml:space="preserve">asking for clarity of </w:t>
            </w:r>
            <w:r w:rsidRPr="006E01AE">
              <w:rPr>
                <w:rFonts w:ascii="Arial" w:hAnsi="Arial" w:cs="Arial"/>
                <w:sz w:val="20"/>
                <w:szCs w:val="20"/>
              </w:rPr>
              <w:t>information</w:t>
            </w:r>
            <w:r>
              <w:rPr>
                <w:rFonts w:ascii="Arial" w:hAnsi="Arial" w:cs="Arial"/>
                <w:sz w:val="20"/>
                <w:szCs w:val="20"/>
              </w:rPr>
              <w:t xml:space="preserve"> you have received.</w:t>
            </w:r>
          </w:p>
        </w:tc>
      </w:tr>
      <w:tr w:rsidR="00AE78B7" w:rsidTr="00AE78B7">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Understand the requirement</w:t>
            </w:r>
          </w:p>
        </w:tc>
        <w:tc>
          <w:tcPr>
            <w:tcW w:w="2952" w:type="dxa"/>
          </w:tcPr>
          <w:p w:rsidR="00AE78B7" w:rsidRPr="009C2AB7" w:rsidRDefault="00AE78B7" w:rsidP="00AE78B7">
            <w:pPr>
              <w:rPr>
                <w:rFonts w:ascii="Arial" w:hAnsi="Arial" w:cs="Arial"/>
                <w:sz w:val="20"/>
                <w:szCs w:val="20"/>
              </w:rPr>
            </w:pPr>
            <w:r w:rsidRPr="009C2AB7">
              <w:rPr>
                <w:rFonts w:ascii="Arial" w:hAnsi="Arial" w:cs="Arial"/>
                <w:sz w:val="20"/>
                <w:szCs w:val="20"/>
              </w:rPr>
              <w:t xml:space="preserve">Feedback your understanding to the customer of their needs, obtain </w:t>
            </w:r>
            <w:r>
              <w:rPr>
                <w:rFonts w:ascii="Arial" w:hAnsi="Arial" w:cs="Arial"/>
                <w:sz w:val="20"/>
                <w:szCs w:val="20"/>
              </w:rPr>
              <w:t>acknowledgement from them before proceeding.</w:t>
            </w:r>
          </w:p>
        </w:tc>
        <w:tc>
          <w:tcPr>
            <w:tcW w:w="2952" w:type="dxa"/>
          </w:tcPr>
          <w:p w:rsidR="00AE78B7" w:rsidRPr="005E4F9E" w:rsidRDefault="00AE78B7" w:rsidP="00AE78B7">
            <w:pPr>
              <w:rPr>
                <w:rFonts w:ascii="Arial" w:hAnsi="Arial" w:cs="Arial"/>
                <w:sz w:val="20"/>
                <w:szCs w:val="20"/>
              </w:rPr>
            </w:pPr>
            <w:r w:rsidRPr="005E4F9E">
              <w:rPr>
                <w:rFonts w:ascii="Arial" w:hAnsi="Arial" w:cs="Arial"/>
                <w:sz w:val="20"/>
                <w:szCs w:val="20"/>
              </w:rPr>
              <w:t>People don’t always articulate the real issue</w:t>
            </w:r>
            <w:r>
              <w:rPr>
                <w:rFonts w:ascii="Arial" w:hAnsi="Arial" w:cs="Arial"/>
                <w:sz w:val="20"/>
                <w:szCs w:val="20"/>
              </w:rPr>
              <w:t xml:space="preserve"> initially as there may be complex circumstances</w:t>
            </w:r>
          </w:p>
        </w:tc>
      </w:tr>
      <w:tr w:rsidR="00AE78B7" w:rsidTr="00AE78B7">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Seek Solutions</w:t>
            </w:r>
          </w:p>
        </w:tc>
        <w:tc>
          <w:tcPr>
            <w:tcW w:w="2952" w:type="dxa"/>
          </w:tcPr>
          <w:p w:rsidR="00AE78B7" w:rsidRPr="009C2AB7" w:rsidRDefault="00AE78B7" w:rsidP="00AE78B7">
            <w:pPr>
              <w:rPr>
                <w:rFonts w:ascii="Arial" w:hAnsi="Arial" w:cs="Arial"/>
                <w:sz w:val="20"/>
                <w:szCs w:val="20"/>
              </w:rPr>
            </w:pPr>
            <w:r w:rsidRPr="009C2AB7">
              <w:rPr>
                <w:rFonts w:ascii="Arial" w:hAnsi="Arial" w:cs="Arial"/>
                <w:sz w:val="20"/>
                <w:szCs w:val="20"/>
              </w:rPr>
              <w:t>Develop options with them for the optimal solution with constraints included.</w:t>
            </w:r>
          </w:p>
        </w:tc>
        <w:tc>
          <w:tcPr>
            <w:tcW w:w="2952" w:type="dxa"/>
          </w:tcPr>
          <w:p w:rsidR="00AE78B7" w:rsidRPr="009C2AB7" w:rsidRDefault="00AE78B7" w:rsidP="00AE78B7">
            <w:pPr>
              <w:rPr>
                <w:rFonts w:ascii="Arial" w:hAnsi="Arial" w:cs="Arial"/>
                <w:sz w:val="20"/>
                <w:szCs w:val="20"/>
              </w:rPr>
            </w:pPr>
            <w:r w:rsidRPr="009C2AB7">
              <w:rPr>
                <w:rFonts w:ascii="Arial" w:hAnsi="Arial" w:cs="Arial"/>
                <w:sz w:val="20"/>
                <w:szCs w:val="20"/>
              </w:rPr>
              <w:t xml:space="preserve">There will </w:t>
            </w:r>
            <w:r>
              <w:rPr>
                <w:rFonts w:ascii="Arial" w:hAnsi="Arial" w:cs="Arial"/>
                <w:sz w:val="20"/>
                <w:szCs w:val="20"/>
              </w:rPr>
              <w:t xml:space="preserve">potentially need to be a </w:t>
            </w:r>
            <w:r w:rsidRPr="009C2AB7">
              <w:rPr>
                <w:rFonts w:ascii="Arial" w:hAnsi="Arial" w:cs="Arial"/>
                <w:sz w:val="20"/>
                <w:szCs w:val="20"/>
              </w:rPr>
              <w:t>compromise</w:t>
            </w:r>
            <w:r>
              <w:rPr>
                <w:rFonts w:ascii="Arial" w:hAnsi="Arial" w:cs="Arial"/>
                <w:sz w:val="20"/>
                <w:szCs w:val="20"/>
              </w:rPr>
              <w:t xml:space="preserve"> in some instances.</w:t>
            </w:r>
            <w:r w:rsidRPr="009C2AB7">
              <w:rPr>
                <w:rFonts w:ascii="Arial" w:hAnsi="Arial" w:cs="Arial"/>
                <w:sz w:val="20"/>
                <w:szCs w:val="20"/>
              </w:rPr>
              <w:t xml:space="preserve"> </w:t>
            </w:r>
          </w:p>
        </w:tc>
      </w:tr>
      <w:tr w:rsidR="00AE78B7" w:rsidTr="00AE78B7">
        <w:tc>
          <w:tcPr>
            <w:tcW w:w="2952" w:type="dxa"/>
          </w:tcPr>
          <w:p w:rsidR="00AE78B7" w:rsidRPr="006E01AE" w:rsidRDefault="00AE78B7" w:rsidP="00AE78B7">
            <w:pPr>
              <w:rPr>
                <w:rFonts w:ascii="Arial" w:hAnsi="Arial" w:cs="Arial"/>
                <w:sz w:val="20"/>
                <w:szCs w:val="20"/>
              </w:rPr>
            </w:pPr>
            <w:r w:rsidRPr="006E01AE">
              <w:rPr>
                <w:rFonts w:ascii="Arial" w:hAnsi="Arial" w:cs="Arial"/>
                <w:sz w:val="20"/>
                <w:szCs w:val="20"/>
              </w:rPr>
              <w:t>Act</w:t>
            </w:r>
          </w:p>
        </w:tc>
        <w:tc>
          <w:tcPr>
            <w:tcW w:w="2952" w:type="dxa"/>
          </w:tcPr>
          <w:p w:rsidR="00AE78B7" w:rsidRPr="001E6D59" w:rsidRDefault="00AE78B7" w:rsidP="00AE78B7">
            <w:pPr>
              <w:rPr>
                <w:rFonts w:ascii="Arial" w:hAnsi="Arial" w:cs="Arial"/>
                <w:sz w:val="20"/>
                <w:szCs w:val="20"/>
              </w:rPr>
            </w:pPr>
            <w:r w:rsidRPr="001E6D59">
              <w:rPr>
                <w:rFonts w:ascii="Arial" w:hAnsi="Arial" w:cs="Arial"/>
                <w:sz w:val="20"/>
                <w:szCs w:val="20"/>
              </w:rPr>
              <w:t>Take the agreed action and ensure the customer is</w:t>
            </w:r>
            <w:r>
              <w:rPr>
                <w:rFonts w:ascii="Arial" w:hAnsi="Arial" w:cs="Arial"/>
                <w:sz w:val="20"/>
                <w:szCs w:val="20"/>
              </w:rPr>
              <w:t xml:space="preserve"> clear of the solution or next steps</w:t>
            </w:r>
          </w:p>
        </w:tc>
        <w:tc>
          <w:tcPr>
            <w:tcW w:w="2952" w:type="dxa"/>
          </w:tcPr>
          <w:p w:rsidR="00AE78B7" w:rsidRPr="001E6D59" w:rsidRDefault="00AE78B7" w:rsidP="00AE78B7">
            <w:pPr>
              <w:rPr>
                <w:rFonts w:ascii="Arial" w:hAnsi="Arial" w:cs="Arial"/>
                <w:sz w:val="20"/>
                <w:szCs w:val="20"/>
              </w:rPr>
            </w:pPr>
            <w:r w:rsidRPr="001E6D59">
              <w:rPr>
                <w:rFonts w:ascii="Arial" w:hAnsi="Arial" w:cs="Arial"/>
                <w:sz w:val="20"/>
                <w:szCs w:val="20"/>
              </w:rPr>
              <w:t>Always seek a solution rather than a referral.</w:t>
            </w:r>
          </w:p>
        </w:tc>
      </w:tr>
    </w:tbl>
    <w:p w:rsidR="006E01AE" w:rsidRDefault="006E01AE" w:rsidP="006E01AE">
      <w:pPr>
        <w:rPr>
          <w:rFonts w:ascii="Arial" w:hAnsi="Arial" w:cs="Arial"/>
          <w:sz w:val="20"/>
          <w:szCs w:val="20"/>
        </w:rPr>
      </w:pPr>
    </w:p>
    <w:p w:rsidR="004E1978" w:rsidRDefault="004E1978" w:rsidP="006E01AE">
      <w:pPr>
        <w:rPr>
          <w:rFonts w:ascii="Arial" w:hAnsi="Arial" w:cs="Arial"/>
          <w:sz w:val="20"/>
          <w:szCs w:val="20"/>
        </w:rPr>
      </w:pPr>
    </w:p>
    <w:p w:rsidR="00AD4D5E" w:rsidRDefault="00AD4D5E" w:rsidP="006E01AE">
      <w:pPr>
        <w:rPr>
          <w:rFonts w:ascii="Arial" w:hAnsi="Arial" w:cs="Arial"/>
          <w:sz w:val="20"/>
          <w:szCs w:val="20"/>
        </w:rPr>
      </w:pPr>
    </w:p>
    <w:p w:rsidR="00C232D6" w:rsidRPr="00661B55" w:rsidRDefault="00307F04" w:rsidP="000E6BC4">
      <w:pPr>
        <w:pStyle w:val="ListParagraph"/>
        <w:numPr>
          <w:ilvl w:val="0"/>
          <w:numId w:val="18"/>
        </w:numPr>
        <w:rPr>
          <w:rFonts w:ascii="Arial" w:hAnsi="Arial" w:cs="Arial"/>
          <w:b/>
          <w:color w:val="0070C0"/>
        </w:rPr>
      </w:pPr>
      <w:r w:rsidRPr="00661B55">
        <w:rPr>
          <w:rFonts w:ascii="Arial" w:hAnsi="Arial" w:cs="Arial"/>
          <w:b/>
          <w:color w:val="0070C0"/>
        </w:rPr>
        <w:lastRenderedPageBreak/>
        <w:t>People</w:t>
      </w:r>
      <w:r w:rsidR="00C71EC1" w:rsidRPr="00661B55">
        <w:rPr>
          <w:rFonts w:ascii="Arial" w:hAnsi="Arial" w:cs="Arial"/>
          <w:b/>
          <w:color w:val="0070C0"/>
        </w:rPr>
        <w:t>:</w:t>
      </w:r>
      <w:r w:rsidR="00AD4D5E">
        <w:rPr>
          <w:rFonts w:ascii="Arial" w:hAnsi="Arial" w:cs="Arial"/>
          <w:b/>
          <w:color w:val="0070C0"/>
        </w:rPr>
        <w:t xml:space="preserve"> (speed, simplicity &amp; self confidence)</w:t>
      </w:r>
    </w:p>
    <w:p w:rsidR="00307F04" w:rsidRPr="00656DCD" w:rsidRDefault="00527945" w:rsidP="00EF6E81">
      <w:pPr>
        <w:rPr>
          <w:rFonts w:ascii="Arial" w:hAnsi="Arial" w:cs="Arial"/>
          <w:sz w:val="20"/>
          <w:szCs w:val="20"/>
        </w:rPr>
      </w:pPr>
      <w:r w:rsidRPr="00656DCD">
        <w:rPr>
          <w:rFonts w:ascii="Arial" w:hAnsi="Arial" w:cs="Arial"/>
          <w:sz w:val="20"/>
          <w:szCs w:val="20"/>
        </w:rPr>
        <w:t>The key attributes for people to provide excellent customer service fall into three broad areas:</w:t>
      </w:r>
    </w:p>
    <w:p w:rsidR="00163089" w:rsidRPr="00656DCD" w:rsidRDefault="00163089" w:rsidP="00163089">
      <w:pPr>
        <w:pStyle w:val="ListParagraph"/>
        <w:numPr>
          <w:ilvl w:val="0"/>
          <w:numId w:val="7"/>
        </w:numPr>
        <w:rPr>
          <w:rFonts w:ascii="Arial" w:hAnsi="Arial" w:cs="Arial"/>
          <w:sz w:val="20"/>
          <w:szCs w:val="20"/>
        </w:rPr>
      </w:pPr>
      <w:r w:rsidRPr="00656DCD">
        <w:rPr>
          <w:rFonts w:ascii="Arial" w:hAnsi="Arial" w:cs="Arial"/>
          <w:sz w:val="20"/>
          <w:szCs w:val="20"/>
        </w:rPr>
        <w:t>Attitude</w:t>
      </w:r>
    </w:p>
    <w:p w:rsidR="00527945" w:rsidRPr="00656DCD" w:rsidRDefault="00527945" w:rsidP="00527945">
      <w:pPr>
        <w:pStyle w:val="ListParagraph"/>
        <w:numPr>
          <w:ilvl w:val="0"/>
          <w:numId w:val="7"/>
        </w:numPr>
        <w:rPr>
          <w:rFonts w:ascii="Arial" w:hAnsi="Arial" w:cs="Arial"/>
          <w:sz w:val="20"/>
          <w:szCs w:val="20"/>
        </w:rPr>
      </w:pPr>
      <w:r w:rsidRPr="00656DCD">
        <w:rPr>
          <w:rFonts w:ascii="Arial" w:hAnsi="Arial" w:cs="Arial"/>
          <w:sz w:val="20"/>
          <w:szCs w:val="20"/>
        </w:rPr>
        <w:t>Skills</w:t>
      </w:r>
    </w:p>
    <w:p w:rsidR="00163089" w:rsidRPr="00656DCD" w:rsidRDefault="00163089" w:rsidP="00163089">
      <w:pPr>
        <w:pStyle w:val="ListParagraph"/>
        <w:numPr>
          <w:ilvl w:val="0"/>
          <w:numId w:val="7"/>
        </w:numPr>
        <w:rPr>
          <w:rFonts w:ascii="Arial" w:hAnsi="Arial" w:cs="Arial"/>
          <w:sz w:val="20"/>
          <w:szCs w:val="20"/>
        </w:rPr>
      </w:pPr>
      <w:r w:rsidRPr="00656DCD">
        <w:rPr>
          <w:rFonts w:ascii="Arial" w:hAnsi="Arial" w:cs="Arial"/>
          <w:sz w:val="20"/>
          <w:szCs w:val="20"/>
        </w:rPr>
        <w:t>Job Knowledge</w:t>
      </w:r>
    </w:p>
    <w:p w:rsidR="00307F04" w:rsidRPr="00656DCD" w:rsidRDefault="00163089" w:rsidP="00EF6E81">
      <w:pPr>
        <w:rPr>
          <w:rFonts w:ascii="Arial" w:hAnsi="Arial" w:cs="Arial"/>
          <w:sz w:val="20"/>
          <w:szCs w:val="20"/>
        </w:rPr>
      </w:pPr>
      <w:r w:rsidRPr="00DB0F3C">
        <w:rPr>
          <w:rFonts w:ascii="Arial" w:hAnsi="Arial" w:cs="Arial"/>
          <w:b/>
          <w:sz w:val="20"/>
          <w:szCs w:val="20"/>
        </w:rPr>
        <w:t xml:space="preserve">Attitude </w:t>
      </w:r>
      <w:r w:rsidRPr="00656DCD">
        <w:rPr>
          <w:rFonts w:ascii="Arial" w:hAnsi="Arial" w:cs="Arial"/>
          <w:sz w:val="20"/>
          <w:szCs w:val="20"/>
        </w:rPr>
        <w:t xml:space="preserve">– this is the only aspect which cannot easily be trained and requires </w:t>
      </w:r>
      <w:r w:rsidR="00634430" w:rsidRPr="00656DCD">
        <w:rPr>
          <w:rFonts w:ascii="Arial" w:hAnsi="Arial" w:cs="Arial"/>
          <w:sz w:val="20"/>
          <w:szCs w:val="20"/>
        </w:rPr>
        <w:t xml:space="preserve">processes </w:t>
      </w:r>
      <w:r w:rsidRPr="00656DCD">
        <w:rPr>
          <w:rFonts w:ascii="Arial" w:hAnsi="Arial" w:cs="Arial"/>
          <w:sz w:val="20"/>
          <w:szCs w:val="20"/>
        </w:rPr>
        <w:t>to identify the key areas of attitude.</w:t>
      </w:r>
      <w:r w:rsidR="00634430" w:rsidRPr="00656DCD">
        <w:rPr>
          <w:rFonts w:ascii="Arial" w:hAnsi="Arial" w:cs="Arial"/>
          <w:sz w:val="20"/>
          <w:szCs w:val="20"/>
        </w:rPr>
        <w:t xml:space="preserve"> </w:t>
      </w:r>
      <w:r w:rsidR="00634430" w:rsidRPr="00370CDF">
        <w:rPr>
          <w:rFonts w:ascii="Arial" w:hAnsi="Arial" w:cs="Arial"/>
          <w:sz w:val="20"/>
          <w:szCs w:val="20"/>
          <w:u w:val="single"/>
        </w:rPr>
        <w:t>The recruitment elements</w:t>
      </w:r>
      <w:r w:rsidR="00634430" w:rsidRPr="00656DCD">
        <w:rPr>
          <w:rFonts w:ascii="Arial" w:hAnsi="Arial" w:cs="Arial"/>
          <w:sz w:val="20"/>
          <w:szCs w:val="20"/>
        </w:rPr>
        <w:t xml:space="preserve"> are a key component for achieving success along with developmental training schemes to provide ongoing quality of service.</w:t>
      </w:r>
      <w:r w:rsidR="00DB0F3C">
        <w:rPr>
          <w:rFonts w:ascii="Arial" w:hAnsi="Arial" w:cs="Arial"/>
          <w:sz w:val="20"/>
          <w:szCs w:val="20"/>
        </w:rPr>
        <w:t xml:space="preserve"> We have to find people who actually want to help others as a key component of the skill set in this area.</w:t>
      </w:r>
    </w:p>
    <w:p w:rsidR="00DB0F3C" w:rsidRDefault="00B1033D" w:rsidP="00EF6E81">
      <w:pPr>
        <w:rPr>
          <w:rFonts w:ascii="Arial" w:hAnsi="Arial" w:cs="Arial"/>
          <w:sz w:val="20"/>
          <w:szCs w:val="20"/>
        </w:rPr>
      </w:pPr>
      <w:r w:rsidRPr="00DB0F3C">
        <w:rPr>
          <w:rFonts w:ascii="Arial" w:hAnsi="Arial" w:cs="Arial"/>
          <w:b/>
          <w:sz w:val="20"/>
          <w:szCs w:val="20"/>
        </w:rPr>
        <w:t xml:space="preserve">Skills </w:t>
      </w:r>
      <w:r w:rsidR="00DB0F3C" w:rsidRPr="00DB0F3C">
        <w:rPr>
          <w:rFonts w:ascii="Arial" w:hAnsi="Arial" w:cs="Arial"/>
          <w:b/>
          <w:sz w:val="20"/>
          <w:szCs w:val="20"/>
        </w:rPr>
        <w:t>–</w:t>
      </w:r>
      <w:r>
        <w:rPr>
          <w:rFonts w:ascii="Arial" w:hAnsi="Arial" w:cs="Arial"/>
          <w:sz w:val="20"/>
          <w:szCs w:val="20"/>
        </w:rPr>
        <w:t xml:space="preserve"> </w:t>
      </w:r>
      <w:r w:rsidR="00DB0F3C">
        <w:rPr>
          <w:rFonts w:ascii="Arial" w:hAnsi="Arial" w:cs="Arial"/>
          <w:sz w:val="20"/>
          <w:szCs w:val="20"/>
        </w:rPr>
        <w:t>Training to enhance already established skills for consistency are essential to deliver a service that can be replicated at every contact point for the customer. Some of the key areas that will need to be enhanced are:</w:t>
      </w:r>
    </w:p>
    <w:p w:rsidR="00DB0F3C" w:rsidRDefault="00DB0F3C" w:rsidP="00686E72">
      <w:pPr>
        <w:rPr>
          <w:rFonts w:ascii="Arial" w:hAnsi="Arial" w:cs="Arial"/>
          <w:sz w:val="20"/>
          <w:szCs w:val="20"/>
        </w:rPr>
      </w:pPr>
      <w:r>
        <w:rPr>
          <w:rFonts w:ascii="Arial" w:hAnsi="Arial" w:cs="Arial"/>
          <w:sz w:val="20"/>
          <w:szCs w:val="20"/>
        </w:rPr>
        <w:tab/>
        <w:t>Communication – including enhanced Listening skills</w:t>
      </w:r>
    </w:p>
    <w:p w:rsidR="00DB0F3C" w:rsidRDefault="00DB0F3C" w:rsidP="00686E72">
      <w:pPr>
        <w:rPr>
          <w:rFonts w:ascii="Arial" w:hAnsi="Arial" w:cs="Arial"/>
          <w:sz w:val="20"/>
          <w:szCs w:val="20"/>
        </w:rPr>
      </w:pPr>
      <w:r>
        <w:rPr>
          <w:rFonts w:ascii="Arial" w:hAnsi="Arial" w:cs="Arial"/>
          <w:sz w:val="20"/>
          <w:szCs w:val="20"/>
        </w:rPr>
        <w:tab/>
        <w:t>Interpersonal skills</w:t>
      </w:r>
    </w:p>
    <w:p w:rsidR="00DB0F3C" w:rsidRDefault="00DB0F3C" w:rsidP="00686E72">
      <w:pPr>
        <w:rPr>
          <w:rFonts w:ascii="Arial" w:hAnsi="Arial" w:cs="Arial"/>
          <w:sz w:val="20"/>
          <w:szCs w:val="20"/>
        </w:rPr>
      </w:pPr>
      <w:r>
        <w:rPr>
          <w:rFonts w:ascii="Arial" w:hAnsi="Arial" w:cs="Arial"/>
          <w:sz w:val="20"/>
          <w:szCs w:val="20"/>
        </w:rPr>
        <w:tab/>
        <w:t>Problem solving and solution seeking skills</w:t>
      </w:r>
    </w:p>
    <w:p w:rsidR="00DB0F3C" w:rsidRPr="00656DCD" w:rsidRDefault="00DB0F3C" w:rsidP="00686E72">
      <w:pPr>
        <w:rPr>
          <w:rFonts w:ascii="Arial" w:hAnsi="Arial" w:cs="Arial"/>
          <w:sz w:val="20"/>
          <w:szCs w:val="20"/>
        </w:rPr>
      </w:pPr>
      <w:r>
        <w:rPr>
          <w:rFonts w:ascii="Arial" w:hAnsi="Arial" w:cs="Arial"/>
          <w:sz w:val="20"/>
          <w:szCs w:val="20"/>
        </w:rPr>
        <w:tab/>
        <w:t>Teamwork skills</w:t>
      </w:r>
    </w:p>
    <w:p w:rsidR="00DB0F3C" w:rsidRDefault="00DB0F3C" w:rsidP="00EF6E81">
      <w:pPr>
        <w:rPr>
          <w:rFonts w:ascii="Arial" w:hAnsi="Arial" w:cs="Arial"/>
          <w:sz w:val="20"/>
          <w:szCs w:val="20"/>
        </w:rPr>
      </w:pPr>
      <w:r w:rsidRPr="00DB0F3C">
        <w:rPr>
          <w:rFonts w:ascii="Arial" w:hAnsi="Arial" w:cs="Arial"/>
          <w:sz w:val="20"/>
          <w:szCs w:val="20"/>
        </w:rPr>
        <w:t>In a</w:t>
      </w:r>
      <w:r>
        <w:rPr>
          <w:rFonts w:ascii="Arial" w:hAnsi="Arial" w:cs="Arial"/>
          <w:sz w:val="20"/>
          <w:szCs w:val="20"/>
        </w:rPr>
        <w:t xml:space="preserve">ddition </w:t>
      </w:r>
      <w:r w:rsidRPr="00370CDF">
        <w:rPr>
          <w:rFonts w:ascii="Arial" w:hAnsi="Arial" w:cs="Arial"/>
          <w:sz w:val="20"/>
          <w:szCs w:val="20"/>
          <w:u w:val="single"/>
        </w:rPr>
        <w:t>a sense of urgency</w:t>
      </w:r>
      <w:r>
        <w:rPr>
          <w:rFonts w:ascii="Arial" w:hAnsi="Arial" w:cs="Arial"/>
          <w:sz w:val="20"/>
          <w:szCs w:val="20"/>
        </w:rPr>
        <w:t xml:space="preserve"> making the customer feel like they were the only person the staff member was dealing with today.</w:t>
      </w:r>
      <w:r w:rsidRPr="00DB0F3C">
        <w:rPr>
          <w:rFonts w:ascii="Arial" w:hAnsi="Arial" w:cs="Arial"/>
          <w:sz w:val="20"/>
          <w:szCs w:val="20"/>
        </w:rPr>
        <w:t xml:space="preserve"> </w:t>
      </w:r>
    </w:p>
    <w:p w:rsidR="000251E5" w:rsidRDefault="00DB0F3C" w:rsidP="00EF6E81">
      <w:pPr>
        <w:rPr>
          <w:rFonts w:ascii="Arial" w:hAnsi="Arial" w:cs="Arial"/>
          <w:sz w:val="20"/>
          <w:szCs w:val="20"/>
        </w:rPr>
      </w:pPr>
      <w:r w:rsidRPr="00DB0F3C">
        <w:rPr>
          <w:rFonts w:ascii="Arial" w:hAnsi="Arial" w:cs="Arial"/>
          <w:b/>
          <w:sz w:val="20"/>
          <w:szCs w:val="20"/>
        </w:rPr>
        <w:t>Job Knowledge -</w:t>
      </w:r>
      <w:r>
        <w:rPr>
          <w:rFonts w:ascii="Arial" w:hAnsi="Arial" w:cs="Arial"/>
          <w:b/>
          <w:sz w:val="20"/>
          <w:szCs w:val="20"/>
        </w:rPr>
        <w:t xml:space="preserve"> </w:t>
      </w:r>
      <w:r w:rsidR="000251E5" w:rsidRPr="000251E5">
        <w:rPr>
          <w:rFonts w:ascii="Arial" w:hAnsi="Arial" w:cs="Arial"/>
          <w:sz w:val="20"/>
          <w:szCs w:val="20"/>
        </w:rPr>
        <w:t>Tr</w:t>
      </w:r>
      <w:r w:rsidR="000251E5">
        <w:rPr>
          <w:rFonts w:ascii="Arial" w:hAnsi="Arial" w:cs="Arial"/>
          <w:sz w:val="20"/>
          <w:szCs w:val="20"/>
        </w:rPr>
        <w:t>aining in the business processes for the delivery of the service, experience of the overall university operation and the establishment of contacts to aid resolution of issues and problems.</w:t>
      </w:r>
    </w:p>
    <w:p w:rsidR="000251E5" w:rsidRDefault="000251E5" w:rsidP="00EF6E81">
      <w:pPr>
        <w:rPr>
          <w:rFonts w:ascii="Arial" w:hAnsi="Arial" w:cs="Arial"/>
          <w:sz w:val="20"/>
          <w:szCs w:val="20"/>
        </w:rPr>
      </w:pPr>
      <w:r>
        <w:rPr>
          <w:rFonts w:ascii="Arial" w:hAnsi="Arial" w:cs="Arial"/>
          <w:b/>
          <w:sz w:val="20"/>
          <w:szCs w:val="20"/>
        </w:rPr>
        <w:t xml:space="preserve">Recruitment – </w:t>
      </w:r>
      <w:r w:rsidRPr="000251E5">
        <w:rPr>
          <w:rFonts w:ascii="Arial" w:hAnsi="Arial" w:cs="Arial"/>
          <w:sz w:val="20"/>
          <w:szCs w:val="20"/>
        </w:rPr>
        <w:t xml:space="preserve">establishment of problem solving questions to identify key attributes about team work, attitude and </w:t>
      </w:r>
      <w:r>
        <w:rPr>
          <w:rFonts w:ascii="Arial" w:hAnsi="Arial" w:cs="Arial"/>
          <w:sz w:val="20"/>
          <w:szCs w:val="20"/>
        </w:rPr>
        <w:t xml:space="preserve">motivation towards helping others needs to be built into the recruitment processes right at the beginning. It would be desirable to allow this to filter candidates </w:t>
      </w:r>
      <w:r w:rsidR="009800DD">
        <w:rPr>
          <w:rFonts w:ascii="Arial" w:hAnsi="Arial" w:cs="Arial"/>
          <w:sz w:val="20"/>
          <w:szCs w:val="20"/>
        </w:rPr>
        <w:t xml:space="preserve">and take account of the particular dynamics of our customer profile. </w:t>
      </w:r>
      <w:r w:rsidR="000E6C6F">
        <w:rPr>
          <w:rFonts w:ascii="Arial" w:hAnsi="Arial" w:cs="Arial"/>
          <w:sz w:val="20"/>
          <w:szCs w:val="20"/>
        </w:rPr>
        <w:t xml:space="preserve"> There is a competencies framework applied at the recruitment stage and this may need additional focus around the attitudinal aspects of behavior.</w:t>
      </w:r>
    </w:p>
    <w:p w:rsidR="00DA1D7D" w:rsidRPr="00DA1D7D" w:rsidRDefault="00DA1D7D" w:rsidP="00EF6E81">
      <w:pPr>
        <w:rPr>
          <w:rFonts w:ascii="Arial" w:hAnsi="Arial" w:cs="Arial"/>
          <w:sz w:val="20"/>
          <w:szCs w:val="20"/>
        </w:rPr>
      </w:pPr>
      <w:r w:rsidRPr="00DA1D7D">
        <w:rPr>
          <w:rFonts w:ascii="Arial" w:hAnsi="Arial" w:cs="Arial"/>
          <w:b/>
          <w:sz w:val="20"/>
          <w:szCs w:val="20"/>
        </w:rPr>
        <w:t>Training</w:t>
      </w:r>
      <w:r>
        <w:rPr>
          <w:rFonts w:ascii="Arial" w:hAnsi="Arial" w:cs="Arial"/>
          <w:b/>
          <w:sz w:val="20"/>
          <w:szCs w:val="20"/>
        </w:rPr>
        <w:t xml:space="preserve"> – </w:t>
      </w:r>
      <w:r>
        <w:rPr>
          <w:rFonts w:ascii="Arial" w:hAnsi="Arial" w:cs="Arial"/>
          <w:sz w:val="20"/>
          <w:szCs w:val="20"/>
        </w:rPr>
        <w:t>in the principles of customer service, the strategy and the culture of the organization towards their customers is an ongoing requirement. This needs to be build into the recruitment phase and annual budgetary provision.</w:t>
      </w:r>
    </w:p>
    <w:p w:rsidR="00B87DE7" w:rsidRDefault="00B87DE7" w:rsidP="00DB0F3C">
      <w:pPr>
        <w:ind w:left="720"/>
        <w:rPr>
          <w:rFonts w:ascii="Arial" w:hAnsi="Arial" w:cs="Arial"/>
          <w:b/>
          <w:sz w:val="20"/>
          <w:szCs w:val="20"/>
        </w:rPr>
      </w:pPr>
    </w:p>
    <w:p w:rsidR="00B87DE7" w:rsidRDefault="00B87DE7" w:rsidP="00DB0F3C">
      <w:pPr>
        <w:ind w:left="720"/>
        <w:rPr>
          <w:rFonts w:ascii="Arial" w:hAnsi="Arial" w:cs="Arial"/>
          <w:b/>
          <w:sz w:val="20"/>
          <w:szCs w:val="20"/>
        </w:rPr>
      </w:pPr>
    </w:p>
    <w:p w:rsidR="00B87DE7" w:rsidRDefault="00B87DE7" w:rsidP="00DB0F3C">
      <w:pPr>
        <w:ind w:left="720"/>
        <w:rPr>
          <w:rFonts w:ascii="Arial" w:hAnsi="Arial" w:cs="Arial"/>
          <w:b/>
          <w:sz w:val="20"/>
          <w:szCs w:val="20"/>
        </w:rPr>
      </w:pPr>
    </w:p>
    <w:p w:rsidR="00307F04" w:rsidRPr="00DB0F3C" w:rsidRDefault="00DB0F3C" w:rsidP="00DB0F3C">
      <w:pPr>
        <w:ind w:left="720"/>
        <w:rPr>
          <w:rFonts w:ascii="Arial" w:hAnsi="Arial" w:cs="Arial"/>
          <w:b/>
          <w:sz w:val="20"/>
          <w:szCs w:val="20"/>
        </w:rPr>
      </w:pPr>
      <w:r w:rsidRPr="00DB0F3C">
        <w:rPr>
          <w:rFonts w:ascii="Arial" w:hAnsi="Arial" w:cs="Arial"/>
          <w:b/>
          <w:sz w:val="20"/>
          <w:szCs w:val="20"/>
        </w:rPr>
        <w:tab/>
      </w:r>
      <w:r w:rsidRPr="00DB0F3C">
        <w:rPr>
          <w:rFonts w:ascii="Arial" w:hAnsi="Arial" w:cs="Arial"/>
          <w:b/>
          <w:sz w:val="20"/>
          <w:szCs w:val="20"/>
        </w:rPr>
        <w:tab/>
      </w:r>
    </w:p>
    <w:p w:rsidR="00307F04" w:rsidRPr="00661B55" w:rsidRDefault="00B94EE4" w:rsidP="000E6BC4">
      <w:pPr>
        <w:pStyle w:val="ListParagraph"/>
        <w:numPr>
          <w:ilvl w:val="0"/>
          <w:numId w:val="17"/>
        </w:numPr>
        <w:rPr>
          <w:rFonts w:ascii="Arial" w:hAnsi="Arial" w:cs="Arial"/>
          <w:b/>
          <w:color w:val="0070C0"/>
        </w:rPr>
      </w:pPr>
      <w:r w:rsidRPr="00661B55">
        <w:rPr>
          <w:rFonts w:ascii="Arial" w:hAnsi="Arial" w:cs="Arial"/>
          <w:b/>
          <w:color w:val="0070C0"/>
        </w:rPr>
        <w:lastRenderedPageBreak/>
        <w:t xml:space="preserve">Information Sources and </w:t>
      </w:r>
      <w:r w:rsidR="00307F04" w:rsidRPr="00661B55">
        <w:rPr>
          <w:rFonts w:ascii="Arial" w:hAnsi="Arial" w:cs="Arial"/>
          <w:b/>
          <w:color w:val="0070C0"/>
        </w:rPr>
        <w:t>Processes</w:t>
      </w:r>
      <w:r w:rsidRPr="00661B55">
        <w:rPr>
          <w:rFonts w:ascii="Arial" w:hAnsi="Arial" w:cs="Arial"/>
          <w:b/>
          <w:color w:val="0070C0"/>
        </w:rPr>
        <w:t>:</w:t>
      </w:r>
    </w:p>
    <w:p w:rsidR="000F3690" w:rsidRPr="00370CDF" w:rsidRDefault="00EF6E81" w:rsidP="00EC70BC">
      <w:pPr>
        <w:rPr>
          <w:rFonts w:ascii="Arial" w:hAnsi="Arial" w:cs="Arial"/>
          <w:sz w:val="20"/>
          <w:szCs w:val="20"/>
        </w:rPr>
      </w:pPr>
      <w:r w:rsidRPr="00370CDF">
        <w:rPr>
          <w:rFonts w:ascii="Arial" w:hAnsi="Arial" w:cs="Arial"/>
          <w:sz w:val="20"/>
          <w:szCs w:val="20"/>
        </w:rPr>
        <w:t xml:space="preserve">The methods of obtaining the information to drive the customer service excellence revolve around </w:t>
      </w:r>
      <w:r w:rsidRPr="00370CDF">
        <w:rPr>
          <w:rFonts w:ascii="Arial" w:hAnsi="Arial" w:cs="Arial"/>
          <w:sz w:val="20"/>
          <w:szCs w:val="20"/>
          <w:u w:val="single"/>
        </w:rPr>
        <w:t>listening, recording and taking action to align the services to the needs of the customer.</w:t>
      </w:r>
      <w:r w:rsidR="008B7390" w:rsidRPr="00370CDF">
        <w:rPr>
          <w:rFonts w:ascii="Arial" w:hAnsi="Arial" w:cs="Arial"/>
          <w:sz w:val="20"/>
          <w:szCs w:val="20"/>
        </w:rPr>
        <w:tab/>
      </w:r>
    </w:p>
    <w:p w:rsidR="00307F04" w:rsidRDefault="000F3690" w:rsidP="00EF6E81">
      <w:pPr>
        <w:rPr>
          <w:rFonts w:ascii="Arial" w:hAnsi="Arial" w:cs="Arial"/>
          <w:sz w:val="20"/>
          <w:szCs w:val="20"/>
        </w:rPr>
      </w:pPr>
      <w:proofErr w:type="gramStart"/>
      <w:r w:rsidRPr="00EF6E81">
        <w:rPr>
          <w:rFonts w:ascii="Arial" w:hAnsi="Arial" w:cs="Arial"/>
          <w:b/>
          <w:sz w:val="22"/>
          <w:szCs w:val="22"/>
        </w:rPr>
        <w:t>Surveys</w:t>
      </w:r>
      <w:r w:rsidR="00EF6E81">
        <w:rPr>
          <w:rFonts w:ascii="Arial" w:hAnsi="Arial" w:cs="Arial"/>
          <w:sz w:val="22"/>
          <w:szCs w:val="22"/>
        </w:rPr>
        <w:t xml:space="preserve"> – </w:t>
      </w:r>
      <w:r w:rsidR="00EF6E81" w:rsidRPr="00370CDF">
        <w:rPr>
          <w:rFonts w:ascii="Arial" w:hAnsi="Arial" w:cs="Arial"/>
          <w:sz w:val="20"/>
          <w:szCs w:val="20"/>
        </w:rPr>
        <w:t>electronic, face to face or distributed to large sections of the customer base.</w:t>
      </w:r>
      <w:proofErr w:type="gramEnd"/>
      <w:r w:rsidR="00EF6E81" w:rsidRPr="00370CDF">
        <w:rPr>
          <w:rFonts w:ascii="Arial" w:hAnsi="Arial" w:cs="Arial"/>
          <w:sz w:val="20"/>
          <w:szCs w:val="20"/>
        </w:rPr>
        <w:t xml:space="preserve"> These contain the relevant questions to solicit real and achievable actions from the responses where possible. They will be used to obtain the overall picture on an annual basis.</w:t>
      </w:r>
    </w:p>
    <w:p w:rsidR="00787057" w:rsidRPr="00370CDF" w:rsidRDefault="00787057" w:rsidP="00EF6E81">
      <w:pPr>
        <w:rPr>
          <w:rFonts w:ascii="Arial" w:hAnsi="Arial" w:cs="Arial"/>
          <w:sz w:val="20"/>
          <w:szCs w:val="20"/>
        </w:rPr>
      </w:pPr>
      <w:r>
        <w:rPr>
          <w:rFonts w:ascii="Arial" w:hAnsi="Arial" w:cs="Arial"/>
          <w:sz w:val="20"/>
          <w:szCs w:val="20"/>
        </w:rPr>
        <w:t xml:space="preserve">Mystery shopping type exercises will provide the real experience of the customer provided they are undertaken in a realistic manner and anonymous.  </w:t>
      </w:r>
    </w:p>
    <w:p w:rsidR="000F3690" w:rsidRPr="00370CDF" w:rsidRDefault="000F3690" w:rsidP="00EC70BC">
      <w:pPr>
        <w:rPr>
          <w:rFonts w:ascii="Arial" w:hAnsi="Arial" w:cs="Arial"/>
          <w:sz w:val="20"/>
          <w:szCs w:val="20"/>
        </w:rPr>
      </w:pPr>
      <w:r w:rsidRPr="00370CDF">
        <w:rPr>
          <w:rFonts w:ascii="Arial" w:hAnsi="Arial" w:cs="Arial"/>
          <w:b/>
          <w:sz w:val="22"/>
          <w:szCs w:val="22"/>
        </w:rPr>
        <w:t>NPS</w:t>
      </w:r>
      <w:r w:rsidR="00EF6E81">
        <w:rPr>
          <w:rFonts w:ascii="Arial" w:hAnsi="Arial" w:cs="Arial"/>
          <w:sz w:val="22"/>
          <w:szCs w:val="22"/>
        </w:rPr>
        <w:t xml:space="preserve"> – </w:t>
      </w:r>
      <w:r w:rsidR="00EF6E81" w:rsidRPr="00370CDF">
        <w:rPr>
          <w:rFonts w:ascii="Arial" w:hAnsi="Arial" w:cs="Arial"/>
          <w:sz w:val="20"/>
          <w:szCs w:val="20"/>
        </w:rPr>
        <w:t xml:space="preserve">net promoter score can be used at any time, </w:t>
      </w:r>
      <w:proofErr w:type="gramStart"/>
      <w:r w:rsidR="00EF6E81" w:rsidRPr="00370CDF">
        <w:rPr>
          <w:rFonts w:ascii="Arial" w:hAnsi="Arial" w:cs="Arial"/>
          <w:sz w:val="20"/>
          <w:szCs w:val="20"/>
        </w:rPr>
        <w:t>its</w:t>
      </w:r>
      <w:proofErr w:type="gramEnd"/>
      <w:r w:rsidR="00EF6E81" w:rsidRPr="00370CDF">
        <w:rPr>
          <w:rFonts w:ascii="Arial" w:hAnsi="Arial" w:cs="Arial"/>
          <w:sz w:val="20"/>
          <w:szCs w:val="20"/>
        </w:rPr>
        <w:t xml:space="preserve"> easy to deploy but is looking to obtain the real feel of the service at the time it was used. Would you recommend this service to a close friend or colleague? </w:t>
      </w:r>
      <w:r w:rsidR="00370CDF" w:rsidRPr="00370CDF">
        <w:rPr>
          <w:rFonts w:ascii="Arial" w:hAnsi="Arial" w:cs="Arial"/>
          <w:sz w:val="20"/>
          <w:szCs w:val="20"/>
        </w:rPr>
        <w:t xml:space="preserve">It is to be used close to the offering to obtain the maximum benefit as there are few if any supplementary questions to quantify its meaning. It measures the </w:t>
      </w:r>
      <w:proofErr w:type="gramStart"/>
      <w:r w:rsidR="00370CDF" w:rsidRPr="00370CDF">
        <w:rPr>
          <w:rFonts w:ascii="Arial" w:hAnsi="Arial" w:cs="Arial"/>
          <w:sz w:val="20"/>
          <w:szCs w:val="20"/>
        </w:rPr>
        <w:t>customers</w:t>
      </w:r>
      <w:proofErr w:type="gramEnd"/>
      <w:r w:rsidR="00370CDF" w:rsidRPr="00370CDF">
        <w:rPr>
          <w:rFonts w:ascii="Arial" w:hAnsi="Arial" w:cs="Arial"/>
          <w:sz w:val="20"/>
          <w:szCs w:val="20"/>
        </w:rPr>
        <w:t xml:space="preserve"> impression of the contact point and organizations support and training of the contact point.</w:t>
      </w:r>
    </w:p>
    <w:p w:rsidR="006019BE" w:rsidRDefault="000F3690" w:rsidP="00EC70BC">
      <w:pPr>
        <w:rPr>
          <w:rFonts w:ascii="Arial" w:hAnsi="Arial" w:cs="Arial"/>
          <w:sz w:val="20"/>
          <w:szCs w:val="20"/>
        </w:rPr>
      </w:pPr>
      <w:r w:rsidRPr="008765BA">
        <w:rPr>
          <w:rFonts w:ascii="Arial" w:hAnsi="Arial" w:cs="Arial"/>
          <w:b/>
          <w:sz w:val="22"/>
          <w:szCs w:val="22"/>
        </w:rPr>
        <w:t>Listening channels</w:t>
      </w:r>
      <w:r w:rsidR="008765BA">
        <w:rPr>
          <w:rFonts w:ascii="Arial" w:hAnsi="Arial" w:cs="Arial"/>
          <w:b/>
          <w:sz w:val="22"/>
          <w:szCs w:val="22"/>
        </w:rPr>
        <w:t xml:space="preserve"> – </w:t>
      </w:r>
      <w:r w:rsidR="008765BA" w:rsidRPr="008765BA">
        <w:rPr>
          <w:rFonts w:ascii="Arial" w:hAnsi="Arial" w:cs="Arial"/>
          <w:sz w:val="20"/>
          <w:szCs w:val="20"/>
        </w:rPr>
        <w:t>everybody is effectively a listening channel</w:t>
      </w:r>
      <w:r w:rsidR="008765BA">
        <w:rPr>
          <w:rFonts w:ascii="Arial" w:hAnsi="Arial" w:cs="Arial"/>
          <w:sz w:val="20"/>
          <w:szCs w:val="20"/>
        </w:rPr>
        <w:t xml:space="preserve"> provided they feedback to others who are prepared to listen and take action. Set up a focus where the management and team leaders are responsible for acting on feedback at a tactical level, (day to day) this informs the delivery of service and makes it more dynamic. They are empowered to adjust elements of the service tactically to improve the performance as perceived by the customers.</w:t>
      </w:r>
      <w:r w:rsidR="006019BE">
        <w:rPr>
          <w:rFonts w:ascii="Arial" w:hAnsi="Arial" w:cs="Arial"/>
          <w:sz w:val="20"/>
          <w:szCs w:val="20"/>
        </w:rPr>
        <w:t xml:space="preserve"> </w:t>
      </w:r>
      <w:proofErr w:type="gramStart"/>
      <w:r w:rsidR="006019BE">
        <w:rPr>
          <w:rFonts w:ascii="Arial" w:hAnsi="Arial" w:cs="Arial"/>
          <w:sz w:val="20"/>
          <w:szCs w:val="20"/>
        </w:rPr>
        <w:t>Staff are</w:t>
      </w:r>
      <w:proofErr w:type="gramEnd"/>
      <w:r w:rsidR="006019BE">
        <w:rPr>
          <w:rFonts w:ascii="Arial" w:hAnsi="Arial" w:cs="Arial"/>
          <w:sz w:val="20"/>
          <w:szCs w:val="20"/>
        </w:rPr>
        <w:t xml:space="preserve"> encouraged to solicit feedback at the contact point and record their findings without being intrusive or delaying the process.</w:t>
      </w:r>
    </w:p>
    <w:p w:rsidR="000F3690" w:rsidRPr="006019BE" w:rsidRDefault="000F3690" w:rsidP="00EC70BC">
      <w:pPr>
        <w:rPr>
          <w:rFonts w:ascii="Arial" w:hAnsi="Arial" w:cs="Arial"/>
          <w:sz w:val="20"/>
          <w:szCs w:val="20"/>
        </w:rPr>
      </w:pPr>
      <w:r w:rsidRPr="006019BE">
        <w:rPr>
          <w:rFonts w:ascii="Arial" w:hAnsi="Arial" w:cs="Arial"/>
          <w:b/>
          <w:sz w:val="22"/>
          <w:szCs w:val="22"/>
        </w:rPr>
        <w:t>Focus groups</w:t>
      </w:r>
      <w:r w:rsidR="006019BE">
        <w:rPr>
          <w:rFonts w:ascii="Arial" w:hAnsi="Arial" w:cs="Arial"/>
          <w:b/>
          <w:sz w:val="22"/>
          <w:szCs w:val="22"/>
        </w:rPr>
        <w:t xml:space="preserve"> – </w:t>
      </w:r>
      <w:r w:rsidR="006019BE" w:rsidRPr="006019BE">
        <w:rPr>
          <w:rFonts w:ascii="Arial" w:hAnsi="Arial" w:cs="Arial"/>
          <w:sz w:val="20"/>
          <w:szCs w:val="20"/>
        </w:rPr>
        <w:t xml:space="preserve">used widely </w:t>
      </w:r>
      <w:r w:rsidR="006019BE">
        <w:rPr>
          <w:rFonts w:ascii="Arial" w:hAnsi="Arial" w:cs="Arial"/>
          <w:sz w:val="20"/>
          <w:szCs w:val="20"/>
        </w:rPr>
        <w:t>but must be representative and facilitated carefully to avoid stronger characters influencing the outcomes and skewing the results. They are effective when dealing with specific issues that require more in-depth understanding and detailed changes to processes and services.</w:t>
      </w:r>
    </w:p>
    <w:p w:rsidR="00EE41EC" w:rsidRPr="006019BE" w:rsidRDefault="00EE41EC" w:rsidP="00EC70BC">
      <w:pPr>
        <w:rPr>
          <w:rFonts w:ascii="Arial" w:hAnsi="Arial" w:cs="Arial"/>
          <w:sz w:val="20"/>
          <w:szCs w:val="20"/>
        </w:rPr>
      </w:pPr>
      <w:r w:rsidRPr="006019BE">
        <w:rPr>
          <w:rFonts w:ascii="Arial" w:hAnsi="Arial" w:cs="Arial"/>
          <w:b/>
          <w:sz w:val="20"/>
          <w:szCs w:val="20"/>
        </w:rPr>
        <w:t>Face to face feedback</w:t>
      </w:r>
      <w:r w:rsidR="006019BE" w:rsidRPr="006019BE">
        <w:rPr>
          <w:rFonts w:ascii="Arial" w:hAnsi="Arial" w:cs="Arial"/>
          <w:b/>
          <w:sz w:val="20"/>
          <w:szCs w:val="20"/>
        </w:rPr>
        <w:t xml:space="preserve"> </w:t>
      </w:r>
      <w:r w:rsidR="006019BE">
        <w:rPr>
          <w:rFonts w:ascii="Arial" w:hAnsi="Arial" w:cs="Arial"/>
          <w:b/>
          <w:sz w:val="20"/>
          <w:szCs w:val="20"/>
        </w:rPr>
        <w:t>–</w:t>
      </w:r>
      <w:r w:rsidR="006019BE" w:rsidRPr="006019BE">
        <w:rPr>
          <w:rFonts w:ascii="Arial" w:hAnsi="Arial" w:cs="Arial"/>
          <w:b/>
          <w:sz w:val="20"/>
          <w:szCs w:val="20"/>
        </w:rPr>
        <w:t xml:space="preserve"> </w:t>
      </w:r>
      <w:r w:rsidR="006019BE">
        <w:rPr>
          <w:rFonts w:ascii="Arial" w:hAnsi="Arial" w:cs="Arial"/>
          <w:sz w:val="20"/>
          <w:szCs w:val="20"/>
        </w:rPr>
        <w:t>not dissimilar to listening channels but here the feedback is structured and requested in a formal manner.</w:t>
      </w:r>
      <w:r w:rsidR="00B94EE4">
        <w:rPr>
          <w:rFonts w:ascii="Arial" w:hAnsi="Arial" w:cs="Arial"/>
          <w:sz w:val="20"/>
          <w:szCs w:val="20"/>
        </w:rPr>
        <w:t xml:space="preserve"> Key questions are asked via a personal interaction where clarification can be sought as to the response.  </w:t>
      </w:r>
    </w:p>
    <w:p w:rsidR="000077A8" w:rsidRDefault="000077A8" w:rsidP="00307F04">
      <w:pPr>
        <w:rPr>
          <w:rFonts w:ascii="Arial" w:hAnsi="Arial" w:cs="Arial"/>
          <w:b/>
          <w:sz w:val="22"/>
          <w:szCs w:val="22"/>
        </w:rPr>
      </w:pPr>
    </w:p>
    <w:p w:rsidR="007D2C6B" w:rsidRDefault="007D2C6B" w:rsidP="00307F04">
      <w:pPr>
        <w:rPr>
          <w:rFonts w:ascii="Arial" w:hAnsi="Arial" w:cs="Arial"/>
          <w:b/>
          <w:sz w:val="22"/>
          <w:szCs w:val="22"/>
        </w:rPr>
      </w:pPr>
    </w:p>
    <w:p w:rsidR="00B87DE7" w:rsidRDefault="00B87DE7" w:rsidP="00307F04">
      <w:pPr>
        <w:rPr>
          <w:rFonts w:ascii="Arial" w:hAnsi="Arial" w:cs="Arial"/>
          <w:b/>
          <w:sz w:val="22"/>
          <w:szCs w:val="22"/>
        </w:rPr>
      </w:pPr>
    </w:p>
    <w:p w:rsidR="00B87DE7" w:rsidRDefault="00B87DE7" w:rsidP="00307F04">
      <w:pPr>
        <w:rPr>
          <w:rFonts w:ascii="Arial" w:hAnsi="Arial" w:cs="Arial"/>
          <w:b/>
          <w:sz w:val="22"/>
          <w:szCs w:val="22"/>
        </w:rPr>
      </w:pPr>
    </w:p>
    <w:p w:rsidR="00B87DE7" w:rsidRDefault="00B87DE7" w:rsidP="00307F04">
      <w:pPr>
        <w:rPr>
          <w:rFonts w:ascii="Arial" w:hAnsi="Arial" w:cs="Arial"/>
          <w:b/>
          <w:sz w:val="22"/>
          <w:szCs w:val="22"/>
        </w:rPr>
      </w:pPr>
    </w:p>
    <w:p w:rsidR="00B87DE7" w:rsidRDefault="00B87DE7" w:rsidP="00307F04">
      <w:pPr>
        <w:rPr>
          <w:rFonts w:ascii="Arial" w:hAnsi="Arial" w:cs="Arial"/>
          <w:b/>
          <w:sz w:val="22"/>
          <w:szCs w:val="22"/>
        </w:rPr>
      </w:pPr>
    </w:p>
    <w:p w:rsidR="00B87DE7" w:rsidRDefault="00B87DE7" w:rsidP="00307F04">
      <w:pPr>
        <w:rPr>
          <w:rFonts w:ascii="Arial" w:hAnsi="Arial" w:cs="Arial"/>
          <w:b/>
          <w:sz w:val="22"/>
          <w:szCs w:val="22"/>
        </w:rPr>
      </w:pPr>
    </w:p>
    <w:p w:rsidR="00B87DE7" w:rsidRDefault="00B87DE7" w:rsidP="00307F04">
      <w:pPr>
        <w:rPr>
          <w:rFonts w:ascii="Arial" w:hAnsi="Arial" w:cs="Arial"/>
          <w:b/>
          <w:sz w:val="22"/>
          <w:szCs w:val="22"/>
        </w:rPr>
      </w:pPr>
    </w:p>
    <w:p w:rsidR="000077A8" w:rsidRPr="00661B55" w:rsidRDefault="000077A8" w:rsidP="000E6BC4">
      <w:pPr>
        <w:pStyle w:val="ListParagraph"/>
        <w:numPr>
          <w:ilvl w:val="0"/>
          <w:numId w:val="16"/>
        </w:numPr>
        <w:rPr>
          <w:rFonts w:ascii="Arial" w:hAnsi="Arial" w:cs="Arial"/>
          <w:b/>
          <w:color w:val="0070C0"/>
        </w:rPr>
      </w:pPr>
      <w:r w:rsidRPr="00661B55">
        <w:rPr>
          <w:rFonts w:ascii="Arial" w:hAnsi="Arial" w:cs="Arial"/>
          <w:b/>
          <w:color w:val="0070C0"/>
        </w:rPr>
        <w:lastRenderedPageBreak/>
        <w:t>Communications:</w:t>
      </w:r>
    </w:p>
    <w:p w:rsidR="000077A8" w:rsidRPr="000077A8" w:rsidRDefault="000077A8" w:rsidP="00307F04">
      <w:pPr>
        <w:rPr>
          <w:rFonts w:ascii="Arial" w:hAnsi="Arial" w:cs="Arial"/>
          <w:sz w:val="20"/>
          <w:szCs w:val="20"/>
        </w:rPr>
      </w:pPr>
      <w:r w:rsidRPr="000077A8">
        <w:rPr>
          <w:rFonts w:ascii="Arial" w:hAnsi="Arial" w:cs="Arial"/>
          <w:sz w:val="20"/>
          <w:szCs w:val="20"/>
        </w:rPr>
        <w:t xml:space="preserve">Policies already </w:t>
      </w:r>
      <w:proofErr w:type="gramStart"/>
      <w:r w:rsidRPr="000077A8">
        <w:rPr>
          <w:rFonts w:ascii="Arial" w:hAnsi="Arial" w:cs="Arial"/>
          <w:sz w:val="20"/>
          <w:szCs w:val="20"/>
        </w:rPr>
        <w:t>exist</w:t>
      </w:r>
      <w:proofErr w:type="gramEnd"/>
      <w:r w:rsidRPr="000077A8">
        <w:rPr>
          <w:rFonts w:ascii="Arial" w:hAnsi="Arial" w:cs="Arial"/>
          <w:sz w:val="20"/>
          <w:szCs w:val="20"/>
        </w:rPr>
        <w:t xml:space="preserve"> covering accessibility, branding, use of media</w:t>
      </w:r>
      <w:r w:rsidR="008A6969">
        <w:rPr>
          <w:rFonts w:ascii="Arial" w:hAnsi="Arial" w:cs="Arial"/>
          <w:sz w:val="20"/>
          <w:szCs w:val="20"/>
        </w:rPr>
        <w:t>,</w:t>
      </w:r>
      <w:r w:rsidRPr="000077A8">
        <w:rPr>
          <w:rFonts w:ascii="Arial" w:hAnsi="Arial" w:cs="Arial"/>
          <w:sz w:val="20"/>
          <w:szCs w:val="20"/>
        </w:rPr>
        <w:t xml:space="preserve"> appropriate methods and channels to use when delivering information to staff and students.</w:t>
      </w:r>
    </w:p>
    <w:p w:rsidR="000077A8" w:rsidRDefault="000077A8" w:rsidP="00307F04">
      <w:pPr>
        <w:rPr>
          <w:rFonts w:ascii="Arial" w:hAnsi="Arial" w:cs="Arial"/>
          <w:sz w:val="20"/>
          <w:szCs w:val="20"/>
        </w:rPr>
      </w:pPr>
      <w:r w:rsidRPr="000077A8">
        <w:rPr>
          <w:rFonts w:ascii="Arial" w:hAnsi="Arial" w:cs="Arial"/>
          <w:sz w:val="20"/>
          <w:szCs w:val="20"/>
        </w:rPr>
        <w:t>Customer Service includes the electronic methods of delivery and they need to meet the needs of our customers at those entry points</w:t>
      </w:r>
      <w:r>
        <w:rPr>
          <w:rFonts w:ascii="Arial" w:hAnsi="Arial" w:cs="Arial"/>
          <w:sz w:val="20"/>
          <w:szCs w:val="20"/>
        </w:rPr>
        <w:t xml:space="preserve"> from the legislative perspective but also the experience level.</w:t>
      </w:r>
    </w:p>
    <w:p w:rsidR="002B7AF9" w:rsidRDefault="002B7AF9" w:rsidP="00307F04">
      <w:pPr>
        <w:rPr>
          <w:rFonts w:ascii="Arial" w:hAnsi="Arial" w:cs="Arial"/>
          <w:sz w:val="20"/>
          <w:szCs w:val="20"/>
        </w:rPr>
      </w:pPr>
      <w:r>
        <w:rPr>
          <w:rFonts w:ascii="Arial" w:hAnsi="Arial" w:cs="Arial"/>
          <w:sz w:val="20"/>
          <w:szCs w:val="20"/>
        </w:rPr>
        <w:t>The processes must clearly identify the actions required and the expectations of the responses at the entry points, this is to ensure that customers know what is happening and when it should have happened, rather than chasing activities needlessly.</w:t>
      </w:r>
    </w:p>
    <w:p w:rsidR="000077A8" w:rsidRPr="00197995" w:rsidRDefault="000077A8" w:rsidP="00307F04">
      <w:pPr>
        <w:rPr>
          <w:rFonts w:ascii="Arial" w:hAnsi="Arial" w:cs="Arial"/>
          <w:b/>
          <w:sz w:val="20"/>
          <w:szCs w:val="20"/>
        </w:rPr>
      </w:pPr>
      <w:r w:rsidRPr="00197995">
        <w:rPr>
          <w:rFonts w:ascii="Arial" w:hAnsi="Arial" w:cs="Arial"/>
          <w:b/>
          <w:sz w:val="20"/>
          <w:szCs w:val="20"/>
        </w:rPr>
        <w:t>Key principles:</w:t>
      </w:r>
    </w:p>
    <w:p w:rsidR="000077A8" w:rsidRDefault="000077A8" w:rsidP="000077A8">
      <w:pPr>
        <w:pStyle w:val="ListParagraph"/>
        <w:numPr>
          <w:ilvl w:val="0"/>
          <w:numId w:val="10"/>
        </w:numPr>
        <w:rPr>
          <w:rFonts w:ascii="Arial" w:hAnsi="Arial" w:cs="Arial"/>
          <w:sz w:val="20"/>
          <w:szCs w:val="20"/>
        </w:rPr>
      </w:pPr>
      <w:r>
        <w:rPr>
          <w:rFonts w:ascii="Arial" w:hAnsi="Arial" w:cs="Arial"/>
          <w:sz w:val="20"/>
          <w:szCs w:val="20"/>
        </w:rPr>
        <w:t xml:space="preserve">They must be timely, responsive to interaction and not intrusive </w:t>
      </w:r>
    </w:p>
    <w:p w:rsidR="000077A8" w:rsidRDefault="000077A8" w:rsidP="000077A8">
      <w:pPr>
        <w:pStyle w:val="ListParagraph"/>
        <w:numPr>
          <w:ilvl w:val="0"/>
          <w:numId w:val="10"/>
        </w:numPr>
        <w:rPr>
          <w:rFonts w:ascii="Arial" w:hAnsi="Arial" w:cs="Arial"/>
          <w:sz w:val="20"/>
          <w:szCs w:val="20"/>
        </w:rPr>
      </w:pPr>
      <w:r>
        <w:rPr>
          <w:rFonts w:ascii="Arial" w:hAnsi="Arial" w:cs="Arial"/>
          <w:sz w:val="20"/>
          <w:szCs w:val="20"/>
        </w:rPr>
        <w:t>These communications must fit with the desires of the individual but remain appropriate</w:t>
      </w:r>
    </w:p>
    <w:p w:rsidR="000077A8" w:rsidRDefault="00197995" w:rsidP="000077A8">
      <w:pPr>
        <w:pStyle w:val="ListParagraph"/>
        <w:numPr>
          <w:ilvl w:val="0"/>
          <w:numId w:val="10"/>
        </w:numPr>
        <w:rPr>
          <w:rFonts w:ascii="Arial" w:hAnsi="Arial" w:cs="Arial"/>
          <w:sz w:val="20"/>
          <w:szCs w:val="20"/>
        </w:rPr>
      </w:pPr>
      <w:r>
        <w:rPr>
          <w:rFonts w:ascii="Arial" w:hAnsi="Arial" w:cs="Arial"/>
          <w:sz w:val="20"/>
          <w:szCs w:val="20"/>
        </w:rPr>
        <w:t>The method must be s</w:t>
      </w:r>
      <w:r w:rsidR="000077A8">
        <w:rPr>
          <w:rFonts w:ascii="Arial" w:hAnsi="Arial" w:cs="Arial"/>
          <w:sz w:val="20"/>
          <w:szCs w:val="20"/>
        </w:rPr>
        <w:t>ecure and retain the integrity of all aspects of the institution</w:t>
      </w:r>
      <w:r>
        <w:rPr>
          <w:rFonts w:ascii="Arial" w:hAnsi="Arial" w:cs="Arial"/>
          <w:sz w:val="20"/>
          <w:szCs w:val="20"/>
        </w:rPr>
        <w:t xml:space="preserve"> and the customer.</w:t>
      </w:r>
    </w:p>
    <w:p w:rsidR="000077A8" w:rsidRDefault="00197995" w:rsidP="000077A8">
      <w:pPr>
        <w:pStyle w:val="ListParagraph"/>
        <w:numPr>
          <w:ilvl w:val="0"/>
          <w:numId w:val="10"/>
        </w:numPr>
        <w:rPr>
          <w:rFonts w:ascii="Arial" w:hAnsi="Arial" w:cs="Arial"/>
          <w:sz w:val="20"/>
          <w:szCs w:val="20"/>
        </w:rPr>
      </w:pPr>
      <w:r>
        <w:rPr>
          <w:rFonts w:ascii="Arial" w:hAnsi="Arial" w:cs="Arial"/>
          <w:sz w:val="20"/>
          <w:szCs w:val="20"/>
        </w:rPr>
        <w:t>Provide accurate information regularly updated to ensure actions taken are not later reversed or ignored by the University.</w:t>
      </w:r>
    </w:p>
    <w:p w:rsidR="00197995" w:rsidRDefault="00197995" w:rsidP="000077A8">
      <w:pPr>
        <w:pStyle w:val="ListParagraph"/>
        <w:numPr>
          <w:ilvl w:val="0"/>
          <w:numId w:val="10"/>
        </w:numPr>
        <w:rPr>
          <w:rFonts w:ascii="Arial" w:hAnsi="Arial" w:cs="Arial"/>
          <w:sz w:val="20"/>
          <w:szCs w:val="20"/>
        </w:rPr>
      </w:pPr>
      <w:r>
        <w:rPr>
          <w:rFonts w:ascii="Arial" w:hAnsi="Arial" w:cs="Arial"/>
          <w:sz w:val="20"/>
          <w:szCs w:val="20"/>
        </w:rPr>
        <w:t>Provide the ability for self service from the customer without further referral where appropriate. Integrity and reliability are key aspect here.</w:t>
      </w:r>
    </w:p>
    <w:p w:rsidR="000077A8" w:rsidRDefault="004E1978" w:rsidP="00307F04">
      <w:pPr>
        <w:pStyle w:val="ListParagraph"/>
        <w:numPr>
          <w:ilvl w:val="0"/>
          <w:numId w:val="10"/>
        </w:numPr>
        <w:rPr>
          <w:rFonts w:ascii="Arial" w:hAnsi="Arial" w:cs="Arial"/>
          <w:sz w:val="20"/>
          <w:szCs w:val="20"/>
        </w:rPr>
      </w:pPr>
      <w:r w:rsidRPr="004E1978">
        <w:rPr>
          <w:rFonts w:ascii="Arial" w:hAnsi="Arial" w:cs="Arial"/>
          <w:sz w:val="20"/>
          <w:szCs w:val="20"/>
        </w:rPr>
        <w:t>The customer has a choice of methods used to be communicated with from the University.</w:t>
      </w:r>
    </w:p>
    <w:p w:rsidR="0004212C" w:rsidRPr="004E1978" w:rsidRDefault="0004212C" w:rsidP="00307F04">
      <w:pPr>
        <w:pStyle w:val="ListParagraph"/>
        <w:numPr>
          <w:ilvl w:val="0"/>
          <w:numId w:val="10"/>
        </w:numPr>
        <w:rPr>
          <w:rFonts w:ascii="Arial" w:hAnsi="Arial" w:cs="Arial"/>
          <w:sz w:val="20"/>
          <w:szCs w:val="20"/>
        </w:rPr>
      </w:pPr>
      <w:r>
        <w:rPr>
          <w:rFonts w:ascii="Arial" w:hAnsi="Arial" w:cs="Arial"/>
          <w:sz w:val="20"/>
          <w:szCs w:val="20"/>
        </w:rPr>
        <w:t>Wherever possible the audiences should be as relevant as possible and targeted down to those who would benefit/be affected most closely.</w:t>
      </w:r>
    </w:p>
    <w:p w:rsidR="008A6969" w:rsidRDefault="004E1978" w:rsidP="00307F04">
      <w:pPr>
        <w:rPr>
          <w:rFonts w:ascii="Arial" w:hAnsi="Arial" w:cs="Arial"/>
          <w:sz w:val="20"/>
          <w:szCs w:val="20"/>
        </w:rPr>
      </w:pPr>
      <w:r>
        <w:rPr>
          <w:rFonts w:ascii="Arial" w:hAnsi="Arial" w:cs="Arial"/>
          <w:sz w:val="20"/>
          <w:szCs w:val="20"/>
        </w:rPr>
        <w:t xml:space="preserve">In some instances there will be a preferred route of communication (emergencies) and this will be the only route used while a situation exists. </w:t>
      </w:r>
    </w:p>
    <w:p w:rsidR="008A6969" w:rsidRDefault="008A6969"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B87DE7" w:rsidRDefault="00B87DE7" w:rsidP="00307F04">
      <w:pPr>
        <w:rPr>
          <w:rFonts w:ascii="Arial" w:hAnsi="Arial" w:cs="Arial"/>
          <w:sz w:val="20"/>
          <w:szCs w:val="20"/>
        </w:rPr>
      </w:pPr>
    </w:p>
    <w:p w:rsidR="00307F04" w:rsidRPr="00661B55" w:rsidRDefault="008A6969" w:rsidP="000E6BC4">
      <w:pPr>
        <w:pStyle w:val="ListParagraph"/>
        <w:numPr>
          <w:ilvl w:val="0"/>
          <w:numId w:val="15"/>
        </w:numPr>
        <w:rPr>
          <w:rFonts w:ascii="Arial" w:hAnsi="Arial" w:cs="Arial"/>
          <w:b/>
          <w:color w:val="0070C0"/>
        </w:rPr>
      </w:pPr>
      <w:r w:rsidRPr="00661B55">
        <w:rPr>
          <w:rFonts w:ascii="Arial" w:hAnsi="Arial" w:cs="Arial"/>
          <w:b/>
          <w:color w:val="0070C0"/>
        </w:rPr>
        <w:lastRenderedPageBreak/>
        <w:t>Measures</w:t>
      </w:r>
    </w:p>
    <w:p w:rsidR="00307F04" w:rsidRPr="008D391F" w:rsidRDefault="008B7390" w:rsidP="008B7390">
      <w:pPr>
        <w:ind w:left="720"/>
        <w:rPr>
          <w:rFonts w:ascii="Arial" w:hAnsi="Arial" w:cs="Arial"/>
          <w:sz w:val="20"/>
          <w:szCs w:val="20"/>
        </w:rPr>
      </w:pPr>
      <w:r w:rsidRPr="008D391F">
        <w:rPr>
          <w:rFonts w:ascii="Arial" w:hAnsi="Arial" w:cs="Arial"/>
          <w:sz w:val="20"/>
          <w:szCs w:val="20"/>
        </w:rPr>
        <w:t>Customer Service measures need to focus on the experiences at the points of contact, typically responsiveness</w:t>
      </w:r>
      <w:r w:rsidR="00404EF8">
        <w:rPr>
          <w:rFonts w:ascii="Arial" w:hAnsi="Arial" w:cs="Arial"/>
          <w:sz w:val="20"/>
          <w:szCs w:val="20"/>
        </w:rPr>
        <w:t xml:space="preserve"> </w:t>
      </w:r>
      <w:r w:rsidRPr="008D391F">
        <w:rPr>
          <w:rFonts w:ascii="Arial" w:hAnsi="Arial" w:cs="Arial"/>
          <w:sz w:val="20"/>
          <w:szCs w:val="20"/>
        </w:rPr>
        <w:t>and follow up.</w:t>
      </w:r>
    </w:p>
    <w:p w:rsidR="00410997" w:rsidRPr="008D391F" w:rsidRDefault="00D869C5" w:rsidP="008B7390">
      <w:pPr>
        <w:ind w:left="720"/>
        <w:rPr>
          <w:rFonts w:ascii="Arial" w:hAnsi="Arial" w:cs="Arial"/>
          <w:sz w:val="20"/>
          <w:szCs w:val="20"/>
        </w:rPr>
      </w:pPr>
      <w:proofErr w:type="gramStart"/>
      <w:r w:rsidRPr="008D391F">
        <w:rPr>
          <w:rFonts w:ascii="Arial" w:hAnsi="Arial" w:cs="Arial"/>
          <w:b/>
          <w:sz w:val="20"/>
          <w:szCs w:val="20"/>
        </w:rPr>
        <w:t>Phones</w:t>
      </w:r>
      <w:r>
        <w:rPr>
          <w:rFonts w:ascii="Arial" w:hAnsi="Arial" w:cs="Arial"/>
          <w:b/>
          <w:sz w:val="20"/>
          <w:szCs w:val="20"/>
        </w:rPr>
        <w:t>,</w:t>
      </w:r>
      <w:proofErr w:type="gramEnd"/>
      <w:r w:rsidR="009C7477" w:rsidRPr="008D391F">
        <w:rPr>
          <w:rFonts w:ascii="Arial" w:hAnsi="Arial" w:cs="Arial"/>
          <w:b/>
          <w:sz w:val="20"/>
          <w:szCs w:val="20"/>
        </w:rPr>
        <w:t xml:space="preserve"> Face to face, e mail:</w:t>
      </w:r>
      <w:r w:rsidR="00410997" w:rsidRPr="008D391F">
        <w:rPr>
          <w:rFonts w:ascii="Arial" w:hAnsi="Arial" w:cs="Arial"/>
          <w:sz w:val="20"/>
          <w:szCs w:val="20"/>
        </w:rPr>
        <w:t xml:space="preserve">  </w:t>
      </w:r>
    </w:p>
    <w:p w:rsidR="008B7390" w:rsidRPr="008D391F" w:rsidRDefault="00410997" w:rsidP="008B7390">
      <w:pPr>
        <w:ind w:left="720"/>
        <w:rPr>
          <w:rFonts w:ascii="Arial" w:hAnsi="Arial" w:cs="Arial"/>
          <w:sz w:val="20"/>
          <w:szCs w:val="20"/>
        </w:rPr>
      </w:pPr>
      <w:r w:rsidRPr="008D391F">
        <w:rPr>
          <w:rFonts w:ascii="Arial" w:hAnsi="Arial" w:cs="Arial"/>
          <w:sz w:val="20"/>
          <w:szCs w:val="20"/>
        </w:rPr>
        <w:t>Answered in 3-4 rings, queue management set up to identify waiting time or position in queue if lines are busy.</w:t>
      </w:r>
    </w:p>
    <w:p w:rsidR="009C7477" w:rsidRPr="008D391F" w:rsidRDefault="009C7477" w:rsidP="008B7390">
      <w:pPr>
        <w:ind w:left="720"/>
        <w:rPr>
          <w:rFonts w:ascii="Arial" w:hAnsi="Arial" w:cs="Arial"/>
          <w:sz w:val="20"/>
          <w:szCs w:val="20"/>
        </w:rPr>
      </w:pPr>
      <w:r w:rsidRPr="008D391F">
        <w:rPr>
          <w:rFonts w:ascii="Arial" w:hAnsi="Arial" w:cs="Arial"/>
          <w:sz w:val="20"/>
          <w:szCs w:val="20"/>
        </w:rPr>
        <w:t xml:space="preserve">E mail or </w:t>
      </w:r>
      <w:r w:rsidR="00D869C5" w:rsidRPr="008D391F">
        <w:rPr>
          <w:rFonts w:ascii="Arial" w:hAnsi="Arial" w:cs="Arial"/>
          <w:sz w:val="20"/>
          <w:szCs w:val="20"/>
        </w:rPr>
        <w:t>equivalent</w:t>
      </w:r>
      <w:r w:rsidR="00D869C5">
        <w:rPr>
          <w:rFonts w:ascii="Arial" w:hAnsi="Arial" w:cs="Arial"/>
          <w:sz w:val="20"/>
          <w:szCs w:val="20"/>
        </w:rPr>
        <w:t>s, acknowledged by return, initial follow</w:t>
      </w:r>
      <w:r w:rsidRPr="008D391F">
        <w:rPr>
          <w:rFonts w:ascii="Arial" w:hAnsi="Arial" w:cs="Arial"/>
          <w:sz w:val="20"/>
          <w:szCs w:val="20"/>
        </w:rPr>
        <w:t xml:space="preserve"> up in </w:t>
      </w:r>
      <w:r w:rsidR="0088306C">
        <w:rPr>
          <w:rFonts w:ascii="Arial" w:hAnsi="Arial" w:cs="Arial"/>
          <w:sz w:val="20"/>
          <w:szCs w:val="20"/>
        </w:rPr>
        <w:t>24 hrs</w:t>
      </w:r>
      <w:r w:rsidR="00634FB2">
        <w:rPr>
          <w:rFonts w:ascii="Arial" w:hAnsi="Arial" w:cs="Arial"/>
          <w:sz w:val="20"/>
          <w:szCs w:val="20"/>
        </w:rPr>
        <w:t>.</w:t>
      </w:r>
      <w:r w:rsidR="0088306C">
        <w:rPr>
          <w:rFonts w:ascii="Arial" w:hAnsi="Arial" w:cs="Arial"/>
          <w:sz w:val="20"/>
          <w:szCs w:val="20"/>
        </w:rPr>
        <w:t xml:space="preserve"> (</w:t>
      </w:r>
      <w:proofErr w:type="gramStart"/>
      <w:r w:rsidR="0088306C">
        <w:rPr>
          <w:rFonts w:ascii="Arial" w:hAnsi="Arial" w:cs="Arial"/>
          <w:sz w:val="20"/>
          <w:szCs w:val="20"/>
        </w:rPr>
        <w:t>working</w:t>
      </w:r>
      <w:proofErr w:type="gramEnd"/>
      <w:r w:rsidR="0088306C">
        <w:rPr>
          <w:rFonts w:ascii="Arial" w:hAnsi="Arial" w:cs="Arial"/>
          <w:sz w:val="20"/>
          <w:szCs w:val="20"/>
        </w:rPr>
        <w:t xml:space="preserve"> </w:t>
      </w:r>
      <w:r w:rsidR="00634FB2">
        <w:rPr>
          <w:rFonts w:ascii="Arial" w:hAnsi="Arial" w:cs="Arial"/>
          <w:sz w:val="20"/>
          <w:szCs w:val="20"/>
        </w:rPr>
        <w:t>hrs</w:t>
      </w:r>
      <w:r w:rsidR="0088306C">
        <w:rPr>
          <w:rFonts w:ascii="Arial" w:hAnsi="Arial" w:cs="Arial"/>
          <w:sz w:val="20"/>
          <w:szCs w:val="20"/>
        </w:rPr>
        <w:t>)</w:t>
      </w:r>
    </w:p>
    <w:p w:rsidR="009C7477" w:rsidRPr="008D391F" w:rsidRDefault="009C7477" w:rsidP="008B7390">
      <w:pPr>
        <w:ind w:left="720"/>
        <w:rPr>
          <w:rFonts w:ascii="Arial" w:hAnsi="Arial" w:cs="Arial"/>
          <w:sz w:val="20"/>
          <w:szCs w:val="20"/>
        </w:rPr>
      </w:pPr>
      <w:r w:rsidRPr="008D391F">
        <w:rPr>
          <w:rFonts w:ascii="Arial" w:hAnsi="Arial" w:cs="Arial"/>
          <w:sz w:val="20"/>
          <w:szCs w:val="20"/>
        </w:rPr>
        <w:t>Face to face, Queue time kept below 3 minutes and identified as the target clearly displayed in the area for customers to see.</w:t>
      </w:r>
    </w:p>
    <w:p w:rsidR="00410997" w:rsidRPr="008D391F" w:rsidRDefault="00410997" w:rsidP="003C7B89">
      <w:pPr>
        <w:pStyle w:val="ListParagraph"/>
        <w:numPr>
          <w:ilvl w:val="0"/>
          <w:numId w:val="8"/>
        </w:numPr>
        <w:rPr>
          <w:rFonts w:ascii="Arial" w:hAnsi="Arial" w:cs="Arial"/>
          <w:sz w:val="20"/>
          <w:szCs w:val="20"/>
        </w:rPr>
      </w:pPr>
      <w:r w:rsidRPr="008D391F">
        <w:rPr>
          <w:rFonts w:ascii="Arial" w:hAnsi="Arial" w:cs="Arial"/>
          <w:sz w:val="20"/>
          <w:szCs w:val="20"/>
        </w:rPr>
        <w:t>Staff identify themselves by name and function</w:t>
      </w:r>
    </w:p>
    <w:p w:rsidR="003C7B89" w:rsidRPr="008D391F" w:rsidRDefault="009C7477" w:rsidP="003C7B89">
      <w:pPr>
        <w:pStyle w:val="ListParagraph"/>
        <w:numPr>
          <w:ilvl w:val="0"/>
          <w:numId w:val="8"/>
        </w:numPr>
        <w:rPr>
          <w:rFonts w:ascii="Arial" w:hAnsi="Arial" w:cs="Arial"/>
          <w:sz w:val="20"/>
          <w:szCs w:val="20"/>
        </w:rPr>
      </w:pPr>
      <w:r w:rsidRPr="008D391F">
        <w:rPr>
          <w:rFonts w:ascii="Arial" w:hAnsi="Arial" w:cs="Arial"/>
          <w:sz w:val="20"/>
          <w:szCs w:val="20"/>
        </w:rPr>
        <w:t>The aim is to resolve the query on the first contact (target 70% or more queries resolved at that point)</w:t>
      </w:r>
    </w:p>
    <w:p w:rsidR="009C7477" w:rsidRPr="008D391F" w:rsidRDefault="009C7477" w:rsidP="003C7B89">
      <w:pPr>
        <w:pStyle w:val="ListParagraph"/>
        <w:numPr>
          <w:ilvl w:val="0"/>
          <w:numId w:val="8"/>
        </w:numPr>
        <w:rPr>
          <w:rFonts w:ascii="Arial" w:hAnsi="Arial" w:cs="Arial"/>
          <w:sz w:val="20"/>
          <w:szCs w:val="20"/>
        </w:rPr>
      </w:pPr>
      <w:r w:rsidRPr="008D391F">
        <w:rPr>
          <w:rFonts w:ascii="Arial" w:hAnsi="Arial" w:cs="Arial"/>
          <w:sz w:val="20"/>
          <w:szCs w:val="20"/>
        </w:rPr>
        <w:t xml:space="preserve">The details are recorded and the customer appraised of the actions/follow up schedule. </w:t>
      </w:r>
    </w:p>
    <w:p w:rsidR="009C7477" w:rsidRPr="008D391F" w:rsidRDefault="009C7477" w:rsidP="003C7B89">
      <w:pPr>
        <w:pStyle w:val="ListParagraph"/>
        <w:numPr>
          <w:ilvl w:val="0"/>
          <w:numId w:val="8"/>
        </w:numPr>
        <w:rPr>
          <w:rFonts w:ascii="Arial" w:hAnsi="Arial" w:cs="Arial"/>
          <w:sz w:val="20"/>
          <w:szCs w:val="20"/>
        </w:rPr>
      </w:pPr>
      <w:r w:rsidRPr="008D391F">
        <w:rPr>
          <w:rFonts w:ascii="Arial" w:hAnsi="Arial" w:cs="Arial"/>
          <w:sz w:val="20"/>
          <w:szCs w:val="20"/>
        </w:rPr>
        <w:t xml:space="preserve">Every contact point records the </w:t>
      </w:r>
      <w:r w:rsidR="009800DD">
        <w:rPr>
          <w:rFonts w:ascii="Arial" w:hAnsi="Arial" w:cs="Arial"/>
          <w:sz w:val="20"/>
          <w:szCs w:val="20"/>
        </w:rPr>
        <w:t xml:space="preserve">contact and the </w:t>
      </w:r>
      <w:r w:rsidRPr="008D391F">
        <w:rPr>
          <w:rFonts w:ascii="Arial" w:hAnsi="Arial" w:cs="Arial"/>
          <w:sz w:val="20"/>
          <w:szCs w:val="20"/>
        </w:rPr>
        <w:t>route preferred by the customer for any follow up.</w:t>
      </w:r>
    </w:p>
    <w:p w:rsidR="00E17C8B" w:rsidRPr="008D391F" w:rsidRDefault="00E17C8B" w:rsidP="003C7B89">
      <w:pPr>
        <w:pStyle w:val="ListParagraph"/>
        <w:numPr>
          <w:ilvl w:val="0"/>
          <w:numId w:val="8"/>
        </w:numPr>
        <w:rPr>
          <w:rFonts w:ascii="Arial" w:hAnsi="Arial" w:cs="Arial"/>
          <w:sz w:val="20"/>
          <w:szCs w:val="20"/>
        </w:rPr>
      </w:pPr>
      <w:r w:rsidRPr="008D391F">
        <w:rPr>
          <w:rFonts w:ascii="Arial" w:hAnsi="Arial" w:cs="Arial"/>
          <w:sz w:val="20"/>
          <w:szCs w:val="20"/>
        </w:rPr>
        <w:t>Data analysis of type of query by volume and the fix time should be reported monthly.</w:t>
      </w:r>
    </w:p>
    <w:p w:rsidR="00E17C8B" w:rsidRPr="008D391F" w:rsidRDefault="00E17C8B" w:rsidP="003C7B89">
      <w:pPr>
        <w:pStyle w:val="ListParagraph"/>
        <w:numPr>
          <w:ilvl w:val="0"/>
          <w:numId w:val="8"/>
        </w:numPr>
        <w:rPr>
          <w:rFonts w:ascii="Arial" w:hAnsi="Arial" w:cs="Arial"/>
          <w:sz w:val="20"/>
          <w:szCs w:val="20"/>
        </w:rPr>
      </w:pPr>
      <w:r w:rsidRPr="008D391F">
        <w:rPr>
          <w:rFonts w:ascii="Arial" w:hAnsi="Arial" w:cs="Arial"/>
          <w:sz w:val="20"/>
          <w:szCs w:val="20"/>
        </w:rPr>
        <w:t xml:space="preserve">Repetitive queries should be </w:t>
      </w:r>
      <w:r w:rsidR="00B1033D" w:rsidRPr="008D391F">
        <w:rPr>
          <w:rFonts w:ascii="Arial" w:hAnsi="Arial" w:cs="Arial"/>
          <w:sz w:val="20"/>
          <w:szCs w:val="20"/>
        </w:rPr>
        <w:t>analyzed</w:t>
      </w:r>
      <w:r w:rsidRPr="008D391F">
        <w:rPr>
          <w:rFonts w:ascii="Arial" w:hAnsi="Arial" w:cs="Arial"/>
          <w:sz w:val="20"/>
          <w:szCs w:val="20"/>
        </w:rPr>
        <w:t xml:space="preserve"> to seek improvements to reduce and eliminate the need for customers seeking clarification.</w:t>
      </w:r>
    </w:p>
    <w:tbl>
      <w:tblPr>
        <w:tblStyle w:val="TableGrid"/>
        <w:tblW w:w="0" w:type="auto"/>
        <w:tblInd w:w="720" w:type="dxa"/>
        <w:tblLook w:val="04A0" w:firstRow="1" w:lastRow="0" w:firstColumn="1" w:lastColumn="0" w:noHBand="0" w:noVBand="1"/>
      </w:tblPr>
      <w:tblGrid>
        <w:gridCol w:w="2685"/>
        <w:gridCol w:w="2762"/>
        <w:gridCol w:w="2689"/>
      </w:tblGrid>
      <w:tr w:rsidR="00D01778" w:rsidTr="00B94EE4">
        <w:tc>
          <w:tcPr>
            <w:tcW w:w="2952" w:type="dxa"/>
            <w:shd w:val="clear" w:color="auto" w:fill="00B0F0"/>
          </w:tcPr>
          <w:p w:rsidR="00B94EE4" w:rsidRPr="00B94EE4" w:rsidRDefault="00B94EE4" w:rsidP="00410997">
            <w:pPr>
              <w:rPr>
                <w:rFonts w:ascii="Arial" w:hAnsi="Arial" w:cs="Arial"/>
                <w:b/>
                <w:sz w:val="20"/>
                <w:szCs w:val="20"/>
              </w:rPr>
            </w:pPr>
            <w:r w:rsidRPr="00B94EE4">
              <w:rPr>
                <w:rFonts w:ascii="Arial" w:hAnsi="Arial" w:cs="Arial"/>
                <w:b/>
                <w:sz w:val="20"/>
                <w:szCs w:val="20"/>
              </w:rPr>
              <w:t>Type of Measure</w:t>
            </w:r>
          </w:p>
        </w:tc>
        <w:tc>
          <w:tcPr>
            <w:tcW w:w="2952" w:type="dxa"/>
            <w:shd w:val="clear" w:color="auto" w:fill="00B0F0"/>
          </w:tcPr>
          <w:p w:rsidR="00B94EE4" w:rsidRPr="00B94EE4" w:rsidRDefault="00B94EE4" w:rsidP="00B94EE4">
            <w:pPr>
              <w:rPr>
                <w:rFonts w:ascii="Arial" w:hAnsi="Arial" w:cs="Arial"/>
                <w:b/>
                <w:sz w:val="20"/>
                <w:szCs w:val="20"/>
              </w:rPr>
            </w:pPr>
            <w:r w:rsidRPr="00B94EE4">
              <w:rPr>
                <w:rFonts w:ascii="Arial" w:hAnsi="Arial" w:cs="Arial"/>
                <w:b/>
                <w:sz w:val="20"/>
                <w:szCs w:val="20"/>
              </w:rPr>
              <w:t>Criteria  Applied</w:t>
            </w:r>
          </w:p>
        </w:tc>
        <w:tc>
          <w:tcPr>
            <w:tcW w:w="2952" w:type="dxa"/>
            <w:shd w:val="clear" w:color="auto" w:fill="00B0F0"/>
          </w:tcPr>
          <w:p w:rsidR="00B94EE4" w:rsidRPr="00B94EE4" w:rsidRDefault="00B94EE4" w:rsidP="00410997">
            <w:pPr>
              <w:rPr>
                <w:rFonts w:ascii="Arial" w:hAnsi="Arial" w:cs="Arial"/>
                <w:b/>
                <w:sz w:val="20"/>
                <w:szCs w:val="20"/>
              </w:rPr>
            </w:pPr>
            <w:r w:rsidRPr="00B94EE4">
              <w:rPr>
                <w:rFonts w:ascii="Arial" w:hAnsi="Arial" w:cs="Arial"/>
                <w:b/>
                <w:sz w:val="20"/>
                <w:szCs w:val="20"/>
              </w:rPr>
              <w:t>Target</w:t>
            </w:r>
          </w:p>
        </w:tc>
      </w:tr>
      <w:tr w:rsidR="00D01778" w:rsidTr="00B94EE4">
        <w:tc>
          <w:tcPr>
            <w:tcW w:w="2952" w:type="dxa"/>
          </w:tcPr>
          <w:p w:rsidR="00B94EE4" w:rsidRDefault="00B94EE4" w:rsidP="00410997">
            <w:pPr>
              <w:rPr>
                <w:rFonts w:ascii="Arial" w:hAnsi="Arial" w:cs="Arial"/>
                <w:sz w:val="20"/>
                <w:szCs w:val="20"/>
              </w:rPr>
            </w:pPr>
            <w:r>
              <w:rPr>
                <w:rFonts w:ascii="Arial" w:hAnsi="Arial" w:cs="Arial"/>
                <w:sz w:val="20"/>
                <w:szCs w:val="20"/>
              </w:rPr>
              <w:t>Who visited?</w:t>
            </w:r>
          </w:p>
        </w:tc>
        <w:tc>
          <w:tcPr>
            <w:tcW w:w="2952" w:type="dxa"/>
          </w:tcPr>
          <w:p w:rsidR="00B94EE4" w:rsidRDefault="00D01778" w:rsidP="00410997">
            <w:pPr>
              <w:rPr>
                <w:rFonts w:ascii="Arial" w:hAnsi="Arial" w:cs="Arial"/>
                <w:sz w:val="20"/>
                <w:szCs w:val="20"/>
              </w:rPr>
            </w:pPr>
            <w:r>
              <w:rPr>
                <w:rFonts w:ascii="Arial" w:hAnsi="Arial" w:cs="Arial"/>
                <w:sz w:val="20"/>
                <w:szCs w:val="20"/>
              </w:rPr>
              <w:t>Student, staff, supplier</w:t>
            </w:r>
          </w:p>
        </w:tc>
        <w:tc>
          <w:tcPr>
            <w:tcW w:w="2952" w:type="dxa"/>
          </w:tcPr>
          <w:p w:rsidR="00B94EE4" w:rsidRDefault="00D01778" w:rsidP="00410997">
            <w:pPr>
              <w:rPr>
                <w:rFonts w:ascii="Arial" w:hAnsi="Arial" w:cs="Arial"/>
                <w:sz w:val="20"/>
                <w:szCs w:val="20"/>
              </w:rPr>
            </w:pPr>
            <w:r>
              <w:rPr>
                <w:rFonts w:ascii="Arial" w:hAnsi="Arial" w:cs="Arial"/>
                <w:sz w:val="20"/>
                <w:szCs w:val="20"/>
              </w:rPr>
              <w:t>All enquires, one University</w:t>
            </w:r>
          </w:p>
        </w:tc>
      </w:tr>
      <w:tr w:rsidR="00D01778" w:rsidTr="00B94EE4">
        <w:tc>
          <w:tcPr>
            <w:tcW w:w="2952" w:type="dxa"/>
          </w:tcPr>
          <w:p w:rsidR="00B94EE4" w:rsidRDefault="00B94EE4" w:rsidP="00410997">
            <w:pPr>
              <w:rPr>
                <w:rFonts w:ascii="Arial" w:hAnsi="Arial" w:cs="Arial"/>
                <w:sz w:val="20"/>
                <w:szCs w:val="20"/>
              </w:rPr>
            </w:pPr>
            <w:r>
              <w:rPr>
                <w:rFonts w:ascii="Arial" w:hAnsi="Arial" w:cs="Arial"/>
                <w:sz w:val="20"/>
                <w:szCs w:val="20"/>
              </w:rPr>
              <w:t>Why did they visit?</w:t>
            </w:r>
          </w:p>
        </w:tc>
        <w:tc>
          <w:tcPr>
            <w:tcW w:w="2952" w:type="dxa"/>
          </w:tcPr>
          <w:p w:rsidR="00B94EE4" w:rsidRDefault="00D01778" w:rsidP="00410997">
            <w:pPr>
              <w:rPr>
                <w:rFonts w:ascii="Arial" w:hAnsi="Arial" w:cs="Arial"/>
                <w:sz w:val="20"/>
                <w:szCs w:val="20"/>
              </w:rPr>
            </w:pPr>
            <w:r>
              <w:rPr>
                <w:rFonts w:ascii="Arial" w:hAnsi="Arial" w:cs="Arial"/>
                <w:sz w:val="20"/>
                <w:szCs w:val="20"/>
              </w:rPr>
              <w:t>A problem, query, clarification, to complain</w:t>
            </w:r>
          </w:p>
        </w:tc>
        <w:tc>
          <w:tcPr>
            <w:tcW w:w="2952" w:type="dxa"/>
          </w:tcPr>
          <w:p w:rsidR="00B94EE4" w:rsidRDefault="00D01778" w:rsidP="00D01778">
            <w:pPr>
              <w:rPr>
                <w:rFonts w:ascii="Arial" w:hAnsi="Arial" w:cs="Arial"/>
                <w:sz w:val="20"/>
                <w:szCs w:val="20"/>
              </w:rPr>
            </w:pPr>
            <w:r>
              <w:rPr>
                <w:rFonts w:ascii="Arial" w:hAnsi="Arial" w:cs="Arial"/>
                <w:sz w:val="20"/>
                <w:szCs w:val="20"/>
              </w:rPr>
              <w:t>Removal of repetitive issues</w:t>
            </w:r>
          </w:p>
        </w:tc>
      </w:tr>
      <w:tr w:rsidR="00D01778" w:rsidTr="00B94EE4">
        <w:tc>
          <w:tcPr>
            <w:tcW w:w="2952" w:type="dxa"/>
          </w:tcPr>
          <w:p w:rsidR="00B94EE4" w:rsidRDefault="00B94EE4" w:rsidP="00B94EE4">
            <w:pPr>
              <w:rPr>
                <w:rFonts w:ascii="Arial" w:hAnsi="Arial" w:cs="Arial"/>
                <w:sz w:val="20"/>
                <w:szCs w:val="20"/>
              </w:rPr>
            </w:pPr>
            <w:r>
              <w:rPr>
                <w:rFonts w:ascii="Arial" w:hAnsi="Arial" w:cs="Arial"/>
                <w:sz w:val="20"/>
                <w:szCs w:val="20"/>
              </w:rPr>
              <w:t>What do they want</w:t>
            </w:r>
            <w:r w:rsidR="00B11135">
              <w:rPr>
                <w:rFonts w:ascii="Arial" w:hAnsi="Arial" w:cs="Arial"/>
                <w:sz w:val="20"/>
                <w:szCs w:val="20"/>
              </w:rPr>
              <w:t xml:space="preserve"> as a resolution</w:t>
            </w:r>
            <w:r>
              <w:rPr>
                <w:rFonts w:ascii="Arial" w:hAnsi="Arial" w:cs="Arial"/>
                <w:sz w:val="20"/>
                <w:szCs w:val="20"/>
              </w:rPr>
              <w:t>?</w:t>
            </w:r>
          </w:p>
        </w:tc>
        <w:tc>
          <w:tcPr>
            <w:tcW w:w="2952" w:type="dxa"/>
          </w:tcPr>
          <w:p w:rsidR="00B94EE4" w:rsidRDefault="00D01778" w:rsidP="00410997">
            <w:pPr>
              <w:rPr>
                <w:rFonts w:ascii="Arial" w:hAnsi="Arial" w:cs="Arial"/>
                <w:sz w:val="20"/>
                <w:szCs w:val="20"/>
              </w:rPr>
            </w:pPr>
            <w:r>
              <w:rPr>
                <w:rFonts w:ascii="Arial" w:hAnsi="Arial" w:cs="Arial"/>
                <w:sz w:val="20"/>
                <w:szCs w:val="20"/>
              </w:rPr>
              <w:t>Resolution they require, not just what the organization can do.</w:t>
            </w:r>
          </w:p>
        </w:tc>
        <w:tc>
          <w:tcPr>
            <w:tcW w:w="2952" w:type="dxa"/>
          </w:tcPr>
          <w:p w:rsidR="00B94EE4" w:rsidRDefault="00D01778" w:rsidP="00410997">
            <w:pPr>
              <w:rPr>
                <w:rFonts w:ascii="Arial" w:hAnsi="Arial" w:cs="Arial"/>
                <w:sz w:val="20"/>
                <w:szCs w:val="20"/>
              </w:rPr>
            </w:pPr>
            <w:r>
              <w:rPr>
                <w:rFonts w:ascii="Arial" w:hAnsi="Arial" w:cs="Arial"/>
                <w:sz w:val="20"/>
                <w:szCs w:val="20"/>
              </w:rPr>
              <w:t>Solution that is achievable and is at least satisfactory to the customer.</w:t>
            </w:r>
          </w:p>
        </w:tc>
      </w:tr>
      <w:tr w:rsidR="00D01778" w:rsidTr="00B94EE4">
        <w:tc>
          <w:tcPr>
            <w:tcW w:w="2952" w:type="dxa"/>
          </w:tcPr>
          <w:p w:rsidR="00B94EE4" w:rsidRDefault="00B94EE4" w:rsidP="00410997">
            <w:pPr>
              <w:rPr>
                <w:rFonts w:ascii="Arial" w:hAnsi="Arial" w:cs="Arial"/>
                <w:sz w:val="20"/>
                <w:szCs w:val="20"/>
              </w:rPr>
            </w:pPr>
            <w:r>
              <w:rPr>
                <w:rFonts w:ascii="Arial" w:hAnsi="Arial" w:cs="Arial"/>
                <w:sz w:val="20"/>
                <w:szCs w:val="20"/>
              </w:rPr>
              <w:t>How did we resolve?</w:t>
            </w:r>
          </w:p>
        </w:tc>
        <w:tc>
          <w:tcPr>
            <w:tcW w:w="2952" w:type="dxa"/>
          </w:tcPr>
          <w:p w:rsidR="00B94EE4" w:rsidRDefault="00D01778" w:rsidP="00410997">
            <w:pPr>
              <w:rPr>
                <w:rFonts w:ascii="Arial" w:hAnsi="Arial" w:cs="Arial"/>
                <w:sz w:val="20"/>
                <w:szCs w:val="20"/>
              </w:rPr>
            </w:pPr>
            <w:r>
              <w:rPr>
                <w:rFonts w:ascii="Arial" w:hAnsi="Arial" w:cs="Arial"/>
                <w:sz w:val="20"/>
                <w:szCs w:val="20"/>
              </w:rPr>
              <w:t>Fixed, follow up, investigation</w:t>
            </w:r>
          </w:p>
        </w:tc>
        <w:tc>
          <w:tcPr>
            <w:tcW w:w="2952" w:type="dxa"/>
          </w:tcPr>
          <w:p w:rsidR="00B94EE4" w:rsidRDefault="00217490" w:rsidP="00217490">
            <w:pPr>
              <w:rPr>
                <w:rFonts w:ascii="Arial" w:hAnsi="Arial" w:cs="Arial"/>
                <w:sz w:val="20"/>
                <w:szCs w:val="20"/>
              </w:rPr>
            </w:pPr>
            <w:r>
              <w:rPr>
                <w:rFonts w:ascii="Arial" w:hAnsi="Arial" w:cs="Arial"/>
                <w:sz w:val="20"/>
                <w:szCs w:val="20"/>
              </w:rPr>
              <w:t>Used to help fix future issues of a similar nature.</w:t>
            </w:r>
          </w:p>
        </w:tc>
      </w:tr>
      <w:tr w:rsidR="00D01778" w:rsidTr="00B94EE4">
        <w:tc>
          <w:tcPr>
            <w:tcW w:w="2952" w:type="dxa"/>
          </w:tcPr>
          <w:p w:rsidR="00B94EE4" w:rsidRDefault="00D01778" w:rsidP="00410997">
            <w:pPr>
              <w:rPr>
                <w:rFonts w:ascii="Arial" w:hAnsi="Arial" w:cs="Arial"/>
                <w:sz w:val="20"/>
                <w:szCs w:val="20"/>
              </w:rPr>
            </w:pPr>
            <w:r>
              <w:rPr>
                <w:rFonts w:ascii="Arial" w:hAnsi="Arial" w:cs="Arial"/>
                <w:sz w:val="20"/>
                <w:szCs w:val="20"/>
              </w:rPr>
              <w:t>What ac</w:t>
            </w:r>
            <w:r w:rsidR="00513251">
              <w:rPr>
                <w:rFonts w:ascii="Arial" w:hAnsi="Arial" w:cs="Arial"/>
                <w:sz w:val="20"/>
                <w:szCs w:val="20"/>
              </w:rPr>
              <w:t>tion did the customer need to take</w:t>
            </w:r>
          </w:p>
        </w:tc>
        <w:tc>
          <w:tcPr>
            <w:tcW w:w="2952" w:type="dxa"/>
          </w:tcPr>
          <w:p w:rsidR="00B94EE4" w:rsidRDefault="00217490" w:rsidP="00410997">
            <w:pPr>
              <w:rPr>
                <w:rFonts w:ascii="Arial" w:hAnsi="Arial" w:cs="Arial"/>
                <w:sz w:val="20"/>
                <w:szCs w:val="20"/>
              </w:rPr>
            </w:pPr>
            <w:r>
              <w:rPr>
                <w:rFonts w:ascii="Arial" w:hAnsi="Arial" w:cs="Arial"/>
                <w:sz w:val="20"/>
                <w:szCs w:val="20"/>
              </w:rPr>
              <w:t xml:space="preserve">Reasonableness </w:t>
            </w:r>
          </w:p>
        </w:tc>
        <w:tc>
          <w:tcPr>
            <w:tcW w:w="2952" w:type="dxa"/>
          </w:tcPr>
          <w:p w:rsidR="00B94EE4" w:rsidRDefault="00217490" w:rsidP="00410997">
            <w:pPr>
              <w:rPr>
                <w:rFonts w:ascii="Arial" w:hAnsi="Arial" w:cs="Arial"/>
                <w:sz w:val="20"/>
                <w:szCs w:val="20"/>
              </w:rPr>
            </w:pPr>
            <w:r>
              <w:rPr>
                <w:rFonts w:ascii="Arial" w:hAnsi="Arial" w:cs="Arial"/>
                <w:sz w:val="20"/>
                <w:szCs w:val="20"/>
              </w:rPr>
              <w:t>Used to help future issues</w:t>
            </w:r>
          </w:p>
        </w:tc>
      </w:tr>
      <w:tr w:rsidR="00D01778" w:rsidTr="00B94EE4">
        <w:tc>
          <w:tcPr>
            <w:tcW w:w="2952" w:type="dxa"/>
          </w:tcPr>
          <w:p w:rsidR="00B94EE4" w:rsidRDefault="00D01778" w:rsidP="00410997">
            <w:pPr>
              <w:rPr>
                <w:rFonts w:ascii="Arial" w:hAnsi="Arial" w:cs="Arial"/>
                <w:sz w:val="20"/>
                <w:szCs w:val="20"/>
              </w:rPr>
            </w:pPr>
            <w:r>
              <w:rPr>
                <w:rFonts w:ascii="Arial" w:hAnsi="Arial" w:cs="Arial"/>
                <w:sz w:val="20"/>
                <w:szCs w:val="20"/>
              </w:rPr>
              <w:t>How long did it take us?</w:t>
            </w:r>
          </w:p>
        </w:tc>
        <w:tc>
          <w:tcPr>
            <w:tcW w:w="2952" w:type="dxa"/>
          </w:tcPr>
          <w:p w:rsidR="00B94EE4" w:rsidRDefault="00D01778" w:rsidP="00410997">
            <w:pPr>
              <w:rPr>
                <w:rFonts w:ascii="Arial" w:hAnsi="Arial" w:cs="Arial"/>
                <w:sz w:val="20"/>
                <w:szCs w:val="20"/>
              </w:rPr>
            </w:pPr>
            <w:r>
              <w:rPr>
                <w:rFonts w:ascii="Arial" w:hAnsi="Arial" w:cs="Arial"/>
                <w:sz w:val="20"/>
                <w:szCs w:val="20"/>
              </w:rPr>
              <w:t>Duration in minutes or hrs</w:t>
            </w:r>
          </w:p>
        </w:tc>
        <w:tc>
          <w:tcPr>
            <w:tcW w:w="2952" w:type="dxa"/>
          </w:tcPr>
          <w:p w:rsidR="00D01778" w:rsidRDefault="00D01778" w:rsidP="00D01778">
            <w:pPr>
              <w:rPr>
                <w:rFonts w:ascii="Arial" w:hAnsi="Arial" w:cs="Arial"/>
                <w:sz w:val="20"/>
                <w:szCs w:val="20"/>
              </w:rPr>
            </w:pPr>
            <w:r>
              <w:rPr>
                <w:rFonts w:ascii="Arial" w:hAnsi="Arial" w:cs="Arial"/>
                <w:sz w:val="20"/>
                <w:szCs w:val="20"/>
              </w:rPr>
              <w:t xml:space="preserve">First time fix 70% </w:t>
            </w:r>
          </w:p>
        </w:tc>
      </w:tr>
      <w:tr w:rsidR="00D01778" w:rsidTr="00B94EE4">
        <w:tc>
          <w:tcPr>
            <w:tcW w:w="2952" w:type="dxa"/>
          </w:tcPr>
          <w:p w:rsidR="00D01778" w:rsidRDefault="00D01778" w:rsidP="00410997">
            <w:pPr>
              <w:rPr>
                <w:rFonts w:ascii="Arial" w:hAnsi="Arial" w:cs="Arial"/>
                <w:sz w:val="20"/>
                <w:szCs w:val="20"/>
              </w:rPr>
            </w:pPr>
            <w:r>
              <w:rPr>
                <w:rFonts w:ascii="Arial" w:hAnsi="Arial" w:cs="Arial"/>
                <w:sz w:val="20"/>
                <w:szCs w:val="20"/>
              </w:rPr>
              <w:t xml:space="preserve">Had they </w:t>
            </w:r>
            <w:r w:rsidR="00661B55">
              <w:rPr>
                <w:rFonts w:ascii="Arial" w:hAnsi="Arial" w:cs="Arial"/>
                <w:sz w:val="20"/>
                <w:szCs w:val="20"/>
              </w:rPr>
              <w:t>visited before</w:t>
            </w:r>
            <w:r>
              <w:rPr>
                <w:rFonts w:ascii="Arial" w:hAnsi="Arial" w:cs="Arial"/>
                <w:sz w:val="20"/>
                <w:szCs w:val="20"/>
              </w:rPr>
              <w:t>?</w:t>
            </w:r>
          </w:p>
        </w:tc>
        <w:tc>
          <w:tcPr>
            <w:tcW w:w="2952" w:type="dxa"/>
          </w:tcPr>
          <w:p w:rsidR="00D01778" w:rsidRDefault="00217490" w:rsidP="00410997">
            <w:pPr>
              <w:rPr>
                <w:rFonts w:ascii="Arial" w:hAnsi="Arial" w:cs="Arial"/>
                <w:sz w:val="20"/>
                <w:szCs w:val="20"/>
              </w:rPr>
            </w:pPr>
            <w:r>
              <w:rPr>
                <w:rFonts w:ascii="Arial" w:hAnsi="Arial" w:cs="Arial"/>
                <w:sz w:val="20"/>
                <w:szCs w:val="20"/>
              </w:rPr>
              <w:t xml:space="preserve">Reasons </w:t>
            </w:r>
          </w:p>
        </w:tc>
        <w:tc>
          <w:tcPr>
            <w:tcW w:w="2952" w:type="dxa"/>
          </w:tcPr>
          <w:p w:rsidR="00D01778" w:rsidRDefault="00217490" w:rsidP="00661B55">
            <w:pPr>
              <w:rPr>
                <w:rFonts w:ascii="Arial" w:hAnsi="Arial" w:cs="Arial"/>
                <w:sz w:val="20"/>
                <w:szCs w:val="20"/>
              </w:rPr>
            </w:pPr>
            <w:r>
              <w:rPr>
                <w:rFonts w:ascii="Arial" w:hAnsi="Arial" w:cs="Arial"/>
                <w:sz w:val="20"/>
                <w:szCs w:val="20"/>
              </w:rPr>
              <w:t>Removal of referr</w:t>
            </w:r>
            <w:r w:rsidR="00661B55">
              <w:rPr>
                <w:rFonts w:ascii="Arial" w:hAnsi="Arial" w:cs="Arial"/>
                <w:sz w:val="20"/>
                <w:szCs w:val="20"/>
              </w:rPr>
              <w:t>als</w:t>
            </w:r>
            <w:r>
              <w:rPr>
                <w:rFonts w:ascii="Arial" w:hAnsi="Arial" w:cs="Arial"/>
                <w:sz w:val="20"/>
                <w:szCs w:val="20"/>
              </w:rPr>
              <w:t xml:space="preserve"> </w:t>
            </w:r>
          </w:p>
        </w:tc>
      </w:tr>
    </w:tbl>
    <w:p w:rsidR="00307F04" w:rsidRPr="00661B55" w:rsidRDefault="00307F04" w:rsidP="003D6950">
      <w:pPr>
        <w:pStyle w:val="ListParagraph"/>
        <w:numPr>
          <w:ilvl w:val="0"/>
          <w:numId w:val="13"/>
        </w:numPr>
        <w:rPr>
          <w:rFonts w:ascii="Arial" w:hAnsi="Arial" w:cs="Arial"/>
          <w:b/>
          <w:color w:val="0070C0"/>
          <w:sz w:val="22"/>
          <w:szCs w:val="22"/>
        </w:rPr>
      </w:pPr>
      <w:r w:rsidRPr="00661B55">
        <w:rPr>
          <w:rFonts w:ascii="Arial" w:hAnsi="Arial" w:cs="Arial"/>
          <w:b/>
          <w:color w:val="0070C0"/>
          <w:sz w:val="22"/>
          <w:szCs w:val="22"/>
        </w:rPr>
        <w:lastRenderedPageBreak/>
        <w:t>Continuous improvement</w:t>
      </w:r>
    </w:p>
    <w:p w:rsidR="00307F04" w:rsidRPr="000251E5" w:rsidRDefault="000D5779" w:rsidP="00EC70BC">
      <w:pPr>
        <w:rPr>
          <w:rFonts w:ascii="Arial" w:hAnsi="Arial" w:cs="Arial"/>
          <w:sz w:val="20"/>
          <w:szCs w:val="20"/>
        </w:rPr>
      </w:pPr>
      <w:r w:rsidRPr="000251E5">
        <w:rPr>
          <w:rFonts w:ascii="Arial" w:hAnsi="Arial" w:cs="Arial"/>
          <w:sz w:val="20"/>
          <w:szCs w:val="20"/>
        </w:rPr>
        <w:t xml:space="preserve">Customer needs are dynamic and change frequently, mechanisms need to be established to detect and verify the needs </w:t>
      </w:r>
      <w:r w:rsidR="00393496" w:rsidRPr="000251E5">
        <w:rPr>
          <w:rFonts w:ascii="Arial" w:hAnsi="Arial" w:cs="Arial"/>
          <w:sz w:val="20"/>
          <w:szCs w:val="20"/>
        </w:rPr>
        <w:t>that are changing. Surveys are not always needed to do this but the concept of listening channels can be used effectively.</w:t>
      </w:r>
    </w:p>
    <w:p w:rsidR="00393496" w:rsidRPr="000251E5" w:rsidRDefault="00393496" w:rsidP="00EC70BC">
      <w:pPr>
        <w:rPr>
          <w:rFonts w:ascii="Arial" w:hAnsi="Arial" w:cs="Arial"/>
          <w:sz w:val="20"/>
          <w:szCs w:val="20"/>
        </w:rPr>
      </w:pPr>
      <w:r w:rsidRPr="000251E5">
        <w:rPr>
          <w:rFonts w:ascii="Arial" w:hAnsi="Arial" w:cs="Arial"/>
          <w:sz w:val="20"/>
          <w:szCs w:val="20"/>
        </w:rPr>
        <w:t>Listening channels are staff directly and indirectly involved with the service picking up information from customers by asking questions about satisfaction and picking up on frustrations with the offering. These are shared and checked against other data to determine an alteration to the service but taking into account other side effects.</w:t>
      </w:r>
    </w:p>
    <w:p w:rsidR="00393496" w:rsidRPr="000251E5" w:rsidRDefault="00393496" w:rsidP="00393496">
      <w:pPr>
        <w:pStyle w:val="ListParagraph"/>
        <w:numPr>
          <w:ilvl w:val="0"/>
          <w:numId w:val="9"/>
        </w:numPr>
        <w:rPr>
          <w:rFonts w:ascii="Arial" w:hAnsi="Arial" w:cs="Arial"/>
          <w:sz w:val="20"/>
          <w:szCs w:val="20"/>
        </w:rPr>
      </w:pPr>
      <w:r w:rsidRPr="000251E5">
        <w:rPr>
          <w:rFonts w:ascii="Arial" w:hAnsi="Arial" w:cs="Arial"/>
          <w:sz w:val="20"/>
          <w:szCs w:val="20"/>
        </w:rPr>
        <w:t>What does the customer want and expect</w:t>
      </w:r>
      <w:r w:rsidR="00E617D1" w:rsidRPr="000251E5">
        <w:rPr>
          <w:rFonts w:ascii="Arial" w:hAnsi="Arial" w:cs="Arial"/>
          <w:sz w:val="20"/>
          <w:szCs w:val="20"/>
        </w:rPr>
        <w:t>?</w:t>
      </w:r>
    </w:p>
    <w:p w:rsidR="00393496" w:rsidRPr="000251E5" w:rsidRDefault="00393496" w:rsidP="00393496">
      <w:pPr>
        <w:pStyle w:val="ListParagraph"/>
        <w:numPr>
          <w:ilvl w:val="0"/>
          <w:numId w:val="9"/>
        </w:numPr>
        <w:rPr>
          <w:rFonts w:ascii="Arial" w:hAnsi="Arial" w:cs="Arial"/>
          <w:sz w:val="20"/>
          <w:szCs w:val="20"/>
        </w:rPr>
      </w:pPr>
      <w:r w:rsidRPr="000251E5">
        <w:rPr>
          <w:rFonts w:ascii="Arial" w:hAnsi="Arial" w:cs="Arial"/>
          <w:sz w:val="20"/>
          <w:szCs w:val="20"/>
        </w:rPr>
        <w:t>How are we performing by a</w:t>
      </w:r>
      <w:r w:rsidR="0092456D" w:rsidRPr="000251E5">
        <w:rPr>
          <w:rFonts w:ascii="Arial" w:hAnsi="Arial" w:cs="Arial"/>
          <w:sz w:val="20"/>
          <w:szCs w:val="20"/>
        </w:rPr>
        <w:t>nalysis of our current measures?</w:t>
      </w:r>
    </w:p>
    <w:p w:rsidR="00393496" w:rsidRPr="000251E5" w:rsidRDefault="00393496" w:rsidP="00393496">
      <w:pPr>
        <w:pStyle w:val="ListParagraph"/>
        <w:numPr>
          <w:ilvl w:val="0"/>
          <w:numId w:val="9"/>
        </w:numPr>
        <w:rPr>
          <w:rFonts w:ascii="Arial" w:hAnsi="Arial" w:cs="Arial"/>
          <w:sz w:val="20"/>
          <w:szCs w:val="20"/>
        </w:rPr>
      </w:pPr>
      <w:r w:rsidRPr="000251E5">
        <w:rPr>
          <w:rFonts w:ascii="Arial" w:hAnsi="Arial" w:cs="Arial"/>
          <w:sz w:val="20"/>
          <w:szCs w:val="20"/>
        </w:rPr>
        <w:t>What do we need to change to exceed the new expectations</w:t>
      </w:r>
      <w:r w:rsidR="0092456D" w:rsidRPr="000251E5">
        <w:rPr>
          <w:rFonts w:ascii="Arial" w:hAnsi="Arial" w:cs="Arial"/>
          <w:sz w:val="20"/>
          <w:szCs w:val="20"/>
        </w:rPr>
        <w:t>?</w:t>
      </w:r>
    </w:p>
    <w:p w:rsidR="00393496" w:rsidRPr="000251E5" w:rsidRDefault="00393496" w:rsidP="00393496">
      <w:pPr>
        <w:pStyle w:val="ListParagraph"/>
        <w:numPr>
          <w:ilvl w:val="0"/>
          <w:numId w:val="9"/>
        </w:numPr>
        <w:rPr>
          <w:rFonts w:ascii="Arial" w:hAnsi="Arial" w:cs="Arial"/>
          <w:sz w:val="20"/>
          <w:szCs w:val="20"/>
        </w:rPr>
      </w:pPr>
      <w:r w:rsidRPr="000251E5">
        <w:rPr>
          <w:rFonts w:ascii="Arial" w:hAnsi="Arial" w:cs="Arial"/>
          <w:sz w:val="20"/>
          <w:szCs w:val="20"/>
        </w:rPr>
        <w:t>How are we going to implement it</w:t>
      </w:r>
      <w:r w:rsidR="0092456D" w:rsidRPr="000251E5">
        <w:rPr>
          <w:rFonts w:ascii="Arial" w:hAnsi="Arial" w:cs="Arial"/>
          <w:sz w:val="20"/>
          <w:szCs w:val="20"/>
        </w:rPr>
        <w:t>?</w:t>
      </w:r>
    </w:p>
    <w:p w:rsidR="00393496" w:rsidRPr="000251E5" w:rsidRDefault="00393496" w:rsidP="00393496">
      <w:pPr>
        <w:pStyle w:val="ListParagraph"/>
        <w:numPr>
          <w:ilvl w:val="0"/>
          <w:numId w:val="9"/>
        </w:numPr>
        <w:rPr>
          <w:rFonts w:ascii="Arial" w:hAnsi="Arial" w:cs="Arial"/>
          <w:sz w:val="20"/>
          <w:szCs w:val="20"/>
        </w:rPr>
      </w:pPr>
      <w:r w:rsidRPr="000251E5">
        <w:rPr>
          <w:rFonts w:ascii="Arial" w:hAnsi="Arial" w:cs="Arial"/>
          <w:sz w:val="20"/>
          <w:szCs w:val="20"/>
        </w:rPr>
        <w:t>What checks and measures have we established to identify the improvement</w:t>
      </w:r>
      <w:r w:rsidR="0092456D" w:rsidRPr="000251E5">
        <w:rPr>
          <w:rFonts w:ascii="Arial" w:hAnsi="Arial" w:cs="Arial"/>
          <w:sz w:val="20"/>
          <w:szCs w:val="20"/>
        </w:rPr>
        <w:t>?</w:t>
      </w:r>
    </w:p>
    <w:p w:rsidR="00393496" w:rsidRPr="000251E5" w:rsidRDefault="00393496" w:rsidP="00393496">
      <w:pPr>
        <w:rPr>
          <w:rFonts w:ascii="Arial" w:hAnsi="Arial" w:cs="Arial"/>
          <w:sz w:val="20"/>
          <w:szCs w:val="20"/>
        </w:rPr>
      </w:pPr>
      <w:r w:rsidRPr="000251E5">
        <w:rPr>
          <w:rFonts w:ascii="Arial" w:hAnsi="Arial" w:cs="Arial"/>
          <w:sz w:val="20"/>
          <w:szCs w:val="20"/>
        </w:rPr>
        <w:t xml:space="preserve">Customers drive change which requires knowledge about what they want and a desire to deliver it. The three most important elements are data about their satisfaction rates, the actual dissatisfaction areas and </w:t>
      </w:r>
      <w:r w:rsidR="00E617D1" w:rsidRPr="000251E5">
        <w:rPr>
          <w:rFonts w:ascii="Arial" w:hAnsi="Arial" w:cs="Arial"/>
          <w:sz w:val="20"/>
          <w:szCs w:val="20"/>
        </w:rPr>
        <w:t xml:space="preserve">a timely response showing that the organization listens and reacts. </w:t>
      </w:r>
    </w:p>
    <w:p w:rsidR="00393496" w:rsidRPr="000251E5" w:rsidRDefault="0092456D" w:rsidP="00393496">
      <w:pPr>
        <w:rPr>
          <w:rFonts w:ascii="Arial" w:hAnsi="Arial" w:cs="Arial"/>
          <w:sz w:val="20"/>
          <w:szCs w:val="20"/>
        </w:rPr>
      </w:pPr>
      <w:r w:rsidRPr="000251E5">
        <w:rPr>
          <w:rFonts w:ascii="Arial" w:hAnsi="Arial" w:cs="Arial"/>
          <w:sz w:val="20"/>
          <w:szCs w:val="20"/>
        </w:rPr>
        <w:t xml:space="preserve">There are various models but using the 5 basic steps above will provide a close alignment to a customer driven organization. </w:t>
      </w:r>
    </w:p>
    <w:p w:rsidR="00393496" w:rsidRPr="000251E5" w:rsidRDefault="0092456D" w:rsidP="00393496">
      <w:pPr>
        <w:rPr>
          <w:rFonts w:ascii="Arial" w:hAnsi="Arial" w:cs="Arial"/>
          <w:sz w:val="20"/>
          <w:szCs w:val="20"/>
        </w:rPr>
      </w:pPr>
      <w:r w:rsidRPr="000251E5">
        <w:rPr>
          <w:rFonts w:ascii="Arial" w:hAnsi="Arial" w:cs="Arial"/>
          <w:sz w:val="20"/>
          <w:szCs w:val="20"/>
        </w:rPr>
        <w:t>If we are making changes in the organization, where is the customer data supporting the change clearly identifying their involvement and comprehensively matching the need from the customer perspective? What could be the implication on other areas of this change to ensure alignment of the organizations total offering not just one element that then becomes out of step with everything else driving dissatisfaction.</w:t>
      </w:r>
    </w:p>
    <w:p w:rsidR="00661B55" w:rsidRDefault="009800DD" w:rsidP="00EC70BC">
      <w:pPr>
        <w:rPr>
          <w:rFonts w:ascii="Arial" w:hAnsi="Arial" w:cs="Arial"/>
          <w:sz w:val="20"/>
          <w:szCs w:val="20"/>
        </w:rPr>
      </w:pPr>
      <w:r w:rsidRPr="009800DD">
        <w:rPr>
          <w:rFonts w:ascii="Arial" w:hAnsi="Arial" w:cs="Arial"/>
          <w:sz w:val="20"/>
          <w:szCs w:val="20"/>
        </w:rPr>
        <w:t xml:space="preserve">Benchmarking </w:t>
      </w:r>
      <w:r>
        <w:rPr>
          <w:rFonts w:ascii="Arial" w:hAnsi="Arial" w:cs="Arial"/>
          <w:sz w:val="20"/>
          <w:szCs w:val="20"/>
        </w:rPr>
        <w:t xml:space="preserve">of external organizations as well as other HE organizations will be part of the processes involved with continuous improvement to ensure we are </w:t>
      </w:r>
      <w:r w:rsidR="000E6C6F">
        <w:rPr>
          <w:rFonts w:ascii="Arial" w:hAnsi="Arial" w:cs="Arial"/>
          <w:sz w:val="20"/>
          <w:szCs w:val="20"/>
        </w:rPr>
        <w:t>keeping pace with the market</w:t>
      </w:r>
      <w:r w:rsidR="00661B55">
        <w:rPr>
          <w:rFonts w:ascii="Arial" w:hAnsi="Arial" w:cs="Arial"/>
          <w:sz w:val="20"/>
          <w:szCs w:val="20"/>
        </w:rPr>
        <w:t xml:space="preserve"> leader</w:t>
      </w:r>
      <w:r w:rsidR="00661B55">
        <w:rPr>
          <w:rFonts w:ascii="Arial" w:hAnsi="Arial" w:cs="Arial"/>
          <w:sz w:val="20"/>
          <w:szCs w:val="20"/>
        </w:rPr>
        <w:tab/>
      </w:r>
    </w:p>
    <w:p w:rsidR="00661B55" w:rsidRDefault="00661B55" w:rsidP="00EC70BC">
      <w:pPr>
        <w:rPr>
          <w:rFonts w:ascii="Arial" w:hAnsi="Arial" w:cs="Arial"/>
          <w:sz w:val="20"/>
          <w:szCs w:val="20"/>
        </w:rPr>
      </w:pPr>
      <w:r>
        <w:rPr>
          <w:rFonts w:ascii="Arial" w:hAnsi="Arial" w:cs="Arial"/>
          <w:sz w:val="20"/>
          <w:szCs w:val="20"/>
        </w:rPr>
        <w:tab/>
      </w:r>
      <w:r>
        <w:rPr>
          <w:rFonts w:ascii="Arial" w:hAnsi="Arial" w:cs="Arial"/>
          <w:sz w:val="20"/>
          <w:szCs w:val="20"/>
        </w:rPr>
        <w:tab/>
      </w:r>
    </w:p>
    <w:p w:rsidR="00197995" w:rsidRDefault="000E6C6F" w:rsidP="00EC70BC">
      <w:pPr>
        <w:rPr>
          <w:rFonts w:ascii="Arial" w:hAnsi="Arial" w:cs="Arial"/>
          <w:b/>
          <w:sz w:val="22"/>
          <w:szCs w:val="22"/>
        </w:rPr>
      </w:pPr>
      <w:r>
        <w:rPr>
          <w:rFonts w:ascii="Arial" w:hAnsi="Arial" w:cs="Arial"/>
          <w:sz w:val="20"/>
          <w:szCs w:val="20"/>
        </w:rPr>
        <w:t xml:space="preserve"> </w:t>
      </w:r>
      <w:r w:rsidR="00EB6F07" w:rsidRPr="00EB6F07">
        <w:rPr>
          <w:rFonts w:ascii="Arial" w:hAnsi="Arial" w:cs="Arial"/>
          <w:b/>
          <w:noProof/>
          <w:sz w:val="22"/>
          <w:szCs w:val="22"/>
          <w:lang w:val="en-GB" w:eastAsia="en-GB"/>
        </w:rPr>
        <w:drawing>
          <wp:inline distT="0" distB="0" distL="0" distR="0">
            <wp:extent cx="4587240" cy="1962150"/>
            <wp:effectExtent l="0" t="0" r="0" b="19050"/>
            <wp:docPr id="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07F04" w:rsidRPr="00661B55" w:rsidRDefault="00307F04" w:rsidP="000E6BC4">
      <w:pPr>
        <w:pStyle w:val="ListParagraph"/>
        <w:numPr>
          <w:ilvl w:val="0"/>
          <w:numId w:val="13"/>
        </w:numPr>
        <w:jc w:val="both"/>
        <w:rPr>
          <w:rFonts w:ascii="Arial" w:hAnsi="Arial" w:cs="Arial"/>
          <w:b/>
          <w:color w:val="0070C0"/>
          <w:sz w:val="22"/>
          <w:szCs w:val="22"/>
        </w:rPr>
      </w:pPr>
      <w:r w:rsidRPr="00661B55">
        <w:rPr>
          <w:rFonts w:ascii="Arial" w:hAnsi="Arial" w:cs="Arial"/>
          <w:b/>
          <w:color w:val="0070C0"/>
          <w:sz w:val="22"/>
          <w:szCs w:val="22"/>
        </w:rPr>
        <w:lastRenderedPageBreak/>
        <w:t>Complaints</w:t>
      </w:r>
    </w:p>
    <w:p w:rsidR="008D391F" w:rsidRPr="000251E5" w:rsidRDefault="008D391F" w:rsidP="00EC70BC">
      <w:pPr>
        <w:rPr>
          <w:rFonts w:ascii="Arial" w:hAnsi="Arial" w:cs="Arial"/>
          <w:sz w:val="20"/>
          <w:szCs w:val="20"/>
        </w:rPr>
      </w:pPr>
      <w:r w:rsidRPr="000251E5">
        <w:rPr>
          <w:rFonts w:ascii="Arial" w:hAnsi="Arial" w:cs="Arial"/>
          <w:sz w:val="20"/>
          <w:szCs w:val="20"/>
        </w:rPr>
        <w:t xml:space="preserve">The complaints policy is already in place but it needs to be accessible and clearly articulated to the potential complainant. </w:t>
      </w:r>
      <w:r w:rsidR="000E6C6F">
        <w:rPr>
          <w:rFonts w:ascii="Arial" w:hAnsi="Arial" w:cs="Arial"/>
          <w:sz w:val="20"/>
          <w:szCs w:val="20"/>
        </w:rPr>
        <w:t xml:space="preserve">The process at UWE is comprehensive has three stages to it and </w:t>
      </w:r>
      <w:r w:rsidR="00631B93">
        <w:rPr>
          <w:rFonts w:ascii="Arial" w:hAnsi="Arial" w:cs="Arial"/>
          <w:sz w:val="20"/>
          <w:szCs w:val="20"/>
        </w:rPr>
        <w:t xml:space="preserve">is </w:t>
      </w:r>
      <w:r w:rsidR="000E6C6F">
        <w:rPr>
          <w:rFonts w:ascii="Arial" w:hAnsi="Arial" w:cs="Arial"/>
          <w:sz w:val="20"/>
          <w:szCs w:val="20"/>
        </w:rPr>
        <w:t xml:space="preserve">designed to resolve at the earliest possible </w:t>
      </w:r>
      <w:r w:rsidR="00631B93">
        <w:rPr>
          <w:rFonts w:ascii="Arial" w:hAnsi="Arial" w:cs="Arial"/>
          <w:sz w:val="20"/>
          <w:szCs w:val="20"/>
        </w:rPr>
        <w:t>entry point into the process.</w:t>
      </w:r>
    </w:p>
    <w:p w:rsidR="008D391F" w:rsidRPr="000251E5" w:rsidRDefault="008D391F" w:rsidP="00EC70BC">
      <w:pPr>
        <w:rPr>
          <w:rFonts w:ascii="Arial" w:hAnsi="Arial" w:cs="Arial"/>
          <w:sz w:val="20"/>
          <w:szCs w:val="20"/>
        </w:rPr>
      </w:pPr>
      <w:r w:rsidRPr="000251E5">
        <w:rPr>
          <w:rFonts w:ascii="Arial" w:hAnsi="Arial" w:cs="Arial"/>
          <w:sz w:val="20"/>
          <w:szCs w:val="20"/>
        </w:rPr>
        <w:t xml:space="preserve">The main focus is to rectify matters so as to avoid the formal process being engaged by the customer therefore empowerment and local support for staff is essential to allow a speedy and efficient handling of early potential complaints. It is also essential to identify the potential for a complaint to be escalated and take appropriate action. </w:t>
      </w:r>
    </w:p>
    <w:p w:rsidR="000E6C6F" w:rsidRDefault="000E6C6F" w:rsidP="00EC70BC">
      <w:pPr>
        <w:rPr>
          <w:rFonts w:ascii="Arial" w:hAnsi="Arial" w:cs="Arial"/>
          <w:sz w:val="20"/>
          <w:szCs w:val="20"/>
        </w:rPr>
      </w:pPr>
      <w:r>
        <w:rPr>
          <w:rFonts w:ascii="Arial" w:hAnsi="Arial" w:cs="Arial"/>
          <w:sz w:val="20"/>
          <w:szCs w:val="20"/>
        </w:rPr>
        <w:t>Complaints provide opportunities for continuous improvement, adjustments to process and policies that have become outdated or inoperative over time. They also form the basis for prioritization of improvements due to the rule of thumb understanding that for every compliant made there are usually 12 others that have not taken the trouble to feedback.</w:t>
      </w:r>
    </w:p>
    <w:p w:rsidR="005513ED" w:rsidRPr="000251E5" w:rsidRDefault="000E6C6F" w:rsidP="00EC70BC">
      <w:pPr>
        <w:rPr>
          <w:rFonts w:ascii="Arial" w:hAnsi="Arial" w:cs="Arial"/>
          <w:sz w:val="20"/>
          <w:szCs w:val="20"/>
        </w:rPr>
      </w:pPr>
      <w:r>
        <w:rPr>
          <w:rFonts w:ascii="Arial" w:hAnsi="Arial" w:cs="Arial"/>
          <w:sz w:val="20"/>
          <w:szCs w:val="20"/>
        </w:rPr>
        <w:t xml:space="preserve"> </w:t>
      </w:r>
    </w:p>
    <w:p w:rsidR="00307F04" w:rsidRPr="00661B55" w:rsidRDefault="00BD0E9C" w:rsidP="000E6BC4">
      <w:pPr>
        <w:pStyle w:val="ListParagraph"/>
        <w:numPr>
          <w:ilvl w:val="0"/>
          <w:numId w:val="13"/>
        </w:numPr>
        <w:rPr>
          <w:rFonts w:ascii="Arial" w:hAnsi="Arial" w:cs="Arial"/>
          <w:b/>
          <w:color w:val="0070C0"/>
          <w:sz w:val="22"/>
          <w:szCs w:val="22"/>
        </w:rPr>
      </w:pPr>
      <w:r w:rsidRPr="00661B55">
        <w:rPr>
          <w:rFonts w:ascii="Arial" w:hAnsi="Arial" w:cs="Arial"/>
          <w:b/>
          <w:color w:val="0070C0"/>
          <w:sz w:val="22"/>
          <w:szCs w:val="22"/>
        </w:rPr>
        <w:t>Reward &amp; Recognition</w:t>
      </w:r>
    </w:p>
    <w:p w:rsidR="00307F04" w:rsidRDefault="00BD0E9C" w:rsidP="00EC70BC">
      <w:pPr>
        <w:rPr>
          <w:rFonts w:ascii="Arial" w:hAnsi="Arial" w:cs="Arial"/>
          <w:sz w:val="20"/>
          <w:szCs w:val="20"/>
        </w:rPr>
      </w:pPr>
      <w:r>
        <w:rPr>
          <w:rFonts w:ascii="Arial" w:hAnsi="Arial" w:cs="Arial"/>
          <w:sz w:val="20"/>
          <w:szCs w:val="20"/>
        </w:rPr>
        <w:t>To achieve constant levels of attainment in service delivery staff are trained and provided with the appropriate levels of authority to deliver the service required. To maintain this activity level there are there components that drive the successful delivery:</w:t>
      </w:r>
    </w:p>
    <w:p w:rsidR="00BD0E9C" w:rsidRDefault="00BD0E9C" w:rsidP="00BD0E9C">
      <w:pPr>
        <w:pStyle w:val="ListParagraph"/>
        <w:numPr>
          <w:ilvl w:val="0"/>
          <w:numId w:val="12"/>
        </w:numPr>
        <w:rPr>
          <w:rFonts w:ascii="Arial" w:hAnsi="Arial" w:cs="Arial"/>
          <w:sz w:val="20"/>
          <w:szCs w:val="20"/>
        </w:rPr>
      </w:pPr>
      <w:r w:rsidRPr="00BD0E9C">
        <w:rPr>
          <w:rFonts w:ascii="Arial" w:hAnsi="Arial" w:cs="Arial"/>
          <w:sz w:val="20"/>
          <w:szCs w:val="20"/>
        </w:rPr>
        <w:t xml:space="preserve">Training and development </w:t>
      </w:r>
      <w:r>
        <w:rPr>
          <w:rFonts w:ascii="Arial" w:hAnsi="Arial" w:cs="Arial"/>
          <w:sz w:val="20"/>
          <w:szCs w:val="20"/>
        </w:rPr>
        <w:t>in the skills required to carry out the role.</w:t>
      </w:r>
    </w:p>
    <w:p w:rsidR="00BD0E9C" w:rsidRDefault="00BD0E9C" w:rsidP="00BD0E9C">
      <w:pPr>
        <w:pStyle w:val="ListParagraph"/>
        <w:numPr>
          <w:ilvl w:val="0"/>
          <w:numId w:val="12"/>
        </w:numPr>
        <w:rPr>
          <w:rFonts w:ascii="Arial" w:hAnsi="Arial" w:cs="Arial"/>
          <w:sz w:val="20"/>
          <w:szCs w:val="20"/>
        </w:rPr>
      </w:pPr>
      <w:r>
        <w:rPr>
          <w:rFonts w:ascii="Arial" w:hAnsi="Arial" w:cs="Arial"/>
          <w:sz w:val="20"/>
          <w:szCs w:val="20"/>
        </w:rPr>
        <w:t>Performance management against a clear set of attributes/standards.</w:t>
      </w:r>
    </w:p>
    <w:p w:rsidR="00BD0E9C" w:rsidRPr="00BD0E9C" w:rsidRDefault="00BD0E9C" w:rsidP="00BD0E9C">
      <w:pPr>
        <w:pStyle w:val="ListParagraph"/>
        <w:numPr>
          <w:ilvl w:val="0"/>
          <w:numId w:val="12"/>
        </w:numPr>
        <w:rPr>
          <w:rFonts w:ascii="Arial" w:hAnsi="Arial" w:cs="Arial"/>
          <w:sz w:val="20"/>
          <w:szCs w:val="20"/>
        </w:rPr>
      </w:pPr>
      <w:r>
        <w:rPr>
          <w:rFonts w:ascii="Arial" w:hAnsi="Arial" w:cs="Arial"/>
          <w:sz w:val="20"/>
          <w:szCs w:val="20"/>
        </w:rPr>
        <w:t>Recognition and reward.</w:t>
      </w:r>
    </w:p>
    <w:p w:rsidR="003D6950" w:rsidRDefault="00BD0E9C" w:rsidP="00EC70BC">
      <w:pPr>
        <w:rPr>
          <w:rFonts w:ascii="Arial" w:hAnsi="Arial" w:cs="Arial"/>
          <w:sz w:val="20"/>
          <w:szCs w:val="20"/>
        </w:rPr>
      </w:pPr>
      <w:r>
        <w:rPr>
          <w:rFonts w:ascii="Arial" w:hAnsi="Arial" w:cs="Arial"/>
          <w:sz w:val="20"/>
          <w:szCs w:val="20"/>
        </w:rPr>
        <w:t>For staff operating in these roles a framework of recognition should be established to maintain the m</w:t>
      </w:r>
      <w:r w:rsidR="002979C2">
        <w:rPr>
          <w:rFonts w:ascii="Arial" w:hAnsi="Arial" w:cs="Arial"/>
          <w:sz w:val="20"/>
          <w:szCs w:val="20"/>
        </w:rPr>
        <w:t xml:space="preserve">omentum of high quality service and performance. </w:t>
      </w:r>
      <w:r w:rsidR="003D6950">
        <w:rPr>
          <w:rFonts w:ascii="Arial" w:hAnsi="Arial" w:cs="Arial"/>
          <w:sz w:val="20"/>
          <w:szCs w:val="20"/>
        </w:rPr>
        <w:t xml:space="preserve">Customer service </w:t>
      </w:r>
      <w:r w:rsidR="002979C2">
        <w:rPr>
          <w:rFonts w:ascii="Arial" w:hAnsi="Arial" w:cs="Arial"/>
          <w:sz w:val="20"/>
          <w:szCs w:val="20"/>
        </w:rPr>
        <w:t xml:space="preserve">staff are the face of the University and in many cases may be the only people the customer interacts with around how the institution works or fails to work, so they </w:t>
      </w:r>
      <w:r w:rsidR="003D6950">
        <w:rPr>
          <w:rFonts w:ascii="Arial" w:hAnsi="Arial" w:cs="Arial"/>
          <w:sz w:val="20"/>
          <w:szCs w:val="20"/>
        </w:rPr>
        <w:t xml:space="preserve">provide </w:t>
      </w:r>
      <w:r w:rsidR="002979C2">
        <w:rPr>
          <w:rFonts w:ascii="Arial" w:hAnsi="Arial" w:cs="Arial"/>
          <w:sz w:val="20"/>
          <w:szCs w:val="20"/>
        </w:rPr>
        <w:t>a key moment of truth in the eyes of the customer.</w:t>
      </w:r>
    </w:p>
    <w:p w:rsidR="00945562" w:rsidRDefault="002979C2" w:rsidP="00EC70BC">
      <w:pPr>
        <w:rPr>
          <w:rFonts w:ascii="Arial" w:hAnsi="Arial" w:cs="Arial"/>
          <w:sz w:val="20"/>
          <w:szCs w:val="20"/>
        </w:rPr>
      </w:pPr>
      <w:r>
        <w:rPr>
          <w:rFonts w:ascii="Arial" w:hAnsi="Arial" w:cs="Arial"/>
          <w:sz w:val="20"/>
          <w:szCs w:val="20"/>
        </w:rPr>
        <w:t xml:space="preserve"> </w:t>
      </w:r>
      <w:r w:rsidR="00945562">
        <w:rPr>
          <w:rFonts w:ascii="Arial" w:hAnsi="Arial" w:cs="Arial"/>
          <w:sz w:val="20"/>
          <w:szCs w:val="20"/>
        </w:rPr>
        <w:t>There are two levels of reward &amp; recognition:</w:t>
      </w:r>
    </w:p>
    <w:p w:rsidR="00945562" w:rsidRDefault="00945562" w:rsidP="00945562">
      <w:pPr>
        <w:pStyle w:val="ListParagraph"/>
        <w:numPr>
          <w:ilvl w:val="0"/>
          <w:numId w:val="21"/>
        </w:numPr>
        <w:rPr>
          <w:rFonts w:ascii="Arial" w:hAnsi="Arial" w:cs="Arial"/>
          <w:sz w:val="20"/>
          <w:szCs w:val="20"/>
        </w:rPr>
      </w:pPr>
      <w:r>
        <w:rPr>
          <w:rFonts w:ascii="Arial" w:hAnsi="Arial" w:cs="Arial"/>
          <w:sz w:val="20"/>
          <w:szCs w:val="20"/>
        </w:rPr>
        <w:t>At the department or team level</w:t>
      </w:r>
      <w:r w:rsidR="00883373">
        <w:rPr>
          <w:rFonts w:ascii="Arial" w:hAnsi="Arial" w:cs="Arial"/>
          <w:sz w:val="20"/>
          <w:szCs w:val="20"/>
        </w:rPr>
        <w:t xml:space="preserve"> (could also be organisational level)</w:t>
      </w:r>
    </w:p>
    <w:p w:rsidR="00945562" w:rsidRDefault="00945562" w:rsidP="00945562">
      <w:pPr>
        <w:pStyle w:val="ListParagraph"/>
        <w:numPr>
          <w:ilvl w:val="0"/>
          <w:numId w:val="21"/>
        </w:numPr>
        <w:rPr>
          <w:rFonts w:ascii="Arial" w:hAnsi="Arial" w:cs="Arial"/>
          <w:sz w:val="20"/>
          <w:szCs w:val="20"/>
        </w:rPr>
      </w:pPr>
      <w:r>
        <w:rPr>
          <w:rFonts w:ascii="Arial" w:hAnsi="Arial" w:cs="Arial"/>
          <w:sz w:val="20"/>
          <w:szCs w:val="20"/>
        </w:rPr>
        <w:t>At the individual level</w:t>
      </w:r>
    </w:p>
    <w:p w:rsidR="00307F04" w:rsidRDefault="00945562" w:rsidP="00945562">
      <w:pPr>
        <w:rPr>
          <w:rFonts w:ascii="Arial" w:hAnsi="Arial" w:cs="Arial"/>
          <w:sz w:val="20"/>
          <w:szCs w:val="20"/>
        </w:rPr>
      </w:pPr>
      <w:r>
        <w:rPr>
          <w:rFonts w:ascii="Arial" w:hAnsi="Arial" w:cs="Arial"/>
          <w:sz w:val="20"/>
          <w:szCs w:val="20"/>
        </w:rPr>
        <w:t>Team performance measured by the goals set out in the expectations and service standards applied to the function apply to all staff in the function to foster team effort and performance.</w:t>
      </w:r>
      <w:r w:rsidR="00883373">
        <w:rPr>
          <w:rFonts w:ascii="Arial" w:hAnsi="Arial" w:cs="Arial"/>
          <w:sz w:val="20"/>
          <w:szCs w:val="20"/>
        </w:rPr>
        <w:t xml:space="preserve"> Achieving these goals will trigger some reward at the team level.</w:t>
      </w:r>
    </w:p>
    <w:p w:rsidR="00945562" w:rsidRDefault="00945562" w:rsidP="00945562">
      <w:pPr>
        <w:rPr>
          <w:rFonts w:ascii="Arial" w:hAnsi="Arial" w:cs="Arial"/>
          <w:sz w:val="20"/>
          <w:szCs w:val="20"/>
        </w:rPr>
      </w:pPr>
      <w:r>
        <w:rPr>
          <w:rFonts w:ascii="Arial" w:hAnsi="Arial" w:cs="Arial"/>
          <w:sz w:val="20"/>
          <w:szCs w:val="20"/>
        </w:rPr>
        <w:t>For individual performance</w:t>
      </w:r>
      <w:r w:rsidR="00883373">
        <w:rPr>
          <w:rFonts w:ascii="Arial" w:hAnsi="Arial" w:cs="Arial"/>
          <w:sz w:val="20"/>
          <w:szCs w:val="20"/>
        </w:rPr>
        <w:t>,</w:t>
      </w:r>
      <w:r>
        <w:rPr>
          <w:rFonts w:ascii="Arial" w:hAnsi="Arial" w:cs="Arial"/>
          <w:sz w:val="20"/>
          <w:szCs w:val="20"/>
        </w:rPr>
        <w:t xml:space="preserve"> a set of personal goals for the period</w:t>
      </w:r>
      <w:r w:rsidR="00883373">
        <w:rPr>
          <w:rFonts w:ascii="Arial" w:hAnsi="Arial" w:cs="Arial"/>
          <w:sz w:val="20"/>
          <w:szCs w:val="20"/>
        </w:rPr>
        <w:t>,</w:t>
      </w:r>
      <w:r>
        <w:rPr>
          <w:rFonts w:ascii="Arial" w:hAnsi="Arial" w:cs="Arial"/>
          <w:sz w:val="20"/>
          <w:szCs w:val="20"/>
        </w:rPr>
        <w:t xml:space="preserve"> which carry attainment and fair correlation to others in the </w:t>
      </w:r>
      <w:proofErr w:type="gramStart"/>
      <w:r>
        <w:rPr>
          <w:rFonts w:ascii="Arial" w:hAnsi="Arial" w:cs="Arial"/>
          <w:sz w:val="20"/>
          <w:szCs w:val="20"/>
        </w:rPr>
        <w:t>team.</w:t>
      </w:r>
      <w:proofErr w:type="gramEnd"/>
      <w:r>
        <w:rPr>
          <w:rFonts w:ascii="Arial" w:hAnsi="Arial" w:cs="Arial"/>
          <w:sz w:val="20"/>
          <w:szCs w:val="20"/>
        </w:rPr>
        <w:t xml:space="preserve"> Exceeding these goals is the most likely reward scenario.</w:t>
      </w:r>
      <w:r w:rsidR="00883373">
        <w:rPr>
          <w:rFonts w:ascii="Arial" w:hAnsi="Arial" w:cs="Arial"/>
          <w:sz w:val="20"/>
          <w:szCs w:val="20"/>
        </w:rPr>
        <w:t xml:space="preserve"> Individual goals are most likely to be agreed at the PDR review and quarterly.</w:t>
      </w:r>
    </w:p>
    <w:p w:rsidR="00EC70BC" w:rsidRPr="00EC70BC" w:rsidRDefault="00883373" w:rsidP="00EC70BC">
      <w:r>
        <w:rPr>
          <w:rFonts w:ascii="Arial" w:hAnsi="Arial" w:cs="Arial"/>
          <w:sz w:val="20"/>
          <w:szCs w:val="20"/>
        </w:rPr>
        <w:t>Rewards and recognition can be monetary and non monetary in format but must have some value attached to them to be worthy of promoting such behaviours and attainment of the goals.</w:t>
      </w:r>
    </w:p>
    <w:sectPr w:rsidR="00EC70BC" w:rsidRPr="00EC70BC" w:rsidSect="00B709FE">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6743686"/>
    <w:lvl w:ilvl="0">
      <w:start w:val="1"/>
      <w:numFmt w:val="decimal"/>
      <w:lvlText w:val="%1."/>
      <w:lvlJc w:val="left"/>
      <w:pPr>
        <w:tabs>
          <w:tab w:val="num" w:pos="643"/>
        </w:tabs>
        <w:ind w:left="643" w:hanging="360"/>
      </w:pPr>
    </w:lvl>
  </w:abstractNum>
  <w:abstractNum w:abstractNumId="1">
    <w:nsid w:val="FFFFFF83"/>
    <w:multiLevelType w:val="singleLevel"/>
    <w:tmpl w:val="438EFD7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E32E7A4"/>
    <w:lvl w:ilvl="0">
      <w:start w:val="1"/>
      <w:numFmt w:val="decimal"/>
      <w:lvlText w:val="%1."/>
      <w:lvlJc w:val="left"/>
      <w:pPr>
        <w:tabs>
          <w:tab w:val="num" w:pos="360"/>
        </w:tabs>
        <w:ind w:left="360" w:hanging="360"/>
      </w:pPr>
    </w:lvl>
  </w:abstractNum>
  <w:abstractNum w:abstractNumId="3">
    <w:nsid w:val="FFFFFF89"/>
    <w:multiLevelType w:val="singleLevel"/>
    <w:tmpl w:val="3D0EBB3A"/>
    <w:lvl w:ilvl="0">
      <w:start w:val="1"/>
      <w:numFmt w:val="bullet"/>
      <w:lvlText w:val=""/>
      <w:lvlJc w:val="left"/>
      <w:pPr>
        <w:tabs>
          <w:tab w:val="num" w:pos="360"/>
        </w:tabs>
        <w:ind w:left="360" w:hanging="360"/>
      </w:pPr>
      <w:rPr>
        <w:rFonts w:ascii="Symbol" w:hAnsi="Symbol" w:hint="default"/>
      </w:rPr>
    </w:lvl>
  </w:abstractNum>
  <w:abstractNum w:abstractNumId="4">
    <w:nsid w:val="067A299A"/>
    <w:multiLevelType w:val="hybridMultilevel"/>
    <w:tmpl w:val="2BB8BF3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451CC"/>
    <w:multiLevelType w:val="hybridMultilevel"/>
    <w:tmpl w:val="CBCE2638"/>
    <w:lvl w:ilvl="0" w:tplc="24DC5E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27F3C40"/>
    <w:multiLevelType w:val="hybridMultilevel"/>
    <w:tmpl w:val="3AAC31A0"/>
    <w:lvl w:ilvl="0" w:tplc="5CBAA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901F29"/>
    <w:multiLevelType w:val="hybridMultilevel"/>
    <w:tmpl w:val="4C9E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60629E"/>
    <w:multiLevelType w:val="hybridMultilevel"/>
    <w:tmpl w:val="D2E06258"/>
    <w:lvl w:ilvl="0" w:tplc="CD305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F71CA"/>
    <w:multiLevelType w:val="hybridMultilevel"/>
    <w:tmpl w:val="3A1E2464"/>
    <w:lvl w:ilvl="0" w:tplc="5B702C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C1C45"/>
    <w:multiLevelType w:val="hybridMultilevel"/>
    <w:tmpl w:val="46A6B2B0"/>
    <w:lvl w:ilvl="0" w:tplc="CF1C07C4">
      <w:numFmt w:val="bullet"/>
      <w:lvlText w:val="-"/>
      <w:lvlJc w:val="left"/>
      <w:pPr>
        <w:ind w:left="2520" w:hanging="360"/>
      </w:pPr>
      <w:rPr>
        <w:rFonts w:ascii="Calibri" w:eastAsia="Calibr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29485F3D"/>
    <w:multiLevelType w:val="hybridMultilevel"/>
    <w:tmpl w:val="EA42A796"/>
    <w:lvl w:ilvl="0" w:tplc="DAC2C2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ED13F1"/>
    <w:multiLevelType w:val="hybridMultilevel"/>
    <w:tmpl w:val="AAA04522"/>
    <w:lvl w:ilvl="0" w:tplc="FABC8A3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AC87C4E"/>
    <w:multiLevelType w:val="hybridMultilevel"/>
    <w:tmpl w:val="90FA3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3A7EF3"/>
    <w:multiLevelType w:val="hybridMultilevel"/>
    <w:tmpl w:val="B7ACE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44001"/>
    <w:multiLevelType w:val="hybridMultilevel"/>
    <w:tmpl w:val="F33038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72CF5"/>
    <w:multiLevelType w:val="hybridMultilevel"/>
    <w:tmpl w:val="698CC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EF739C"/>
    <w:multiLevelType w:val="hybridMultilevel"/>
    <w:tmpl w:val="0D46A22E"/>
    <w:lvl w:ilvl="0" w:tplc="C90EDBC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36F7116"/>
    <w:multiLevelType w:val="hybridMultilevel"/>
    <w:tmpl w:val="74CE6CF0"/>
    <w:lvl w:ilvl="0" w:tplc="826286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9C77D6"/>
    <w:multiLevelType w:val="hybridMultilevel"/>
    <w:tmpl w:val="0EB0D88C"/>
    <w:lvl w:ilvl="0" w:tplc="65889A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8F13A7"/>
    <w:multiLevelType w:val="hybridMultilevel"/>
    <w:tmpl w:val="740683BA"/>
    <w:lvl w:ilvl="0" w:tplc="0E88B34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10"/>
  </w:num>
  <w:num w:numId="6">
    <w:abstractNumId w:val="16"/>
  </w:num>
  <w:num w:numId="7">
    <w:abstractNumId w:val="6"/>
  </w:num>
  <w:num w:numId="8">
    <w:abstractNumId w:val="5"/>
  </w:num>
  <w:num w:numId="9">
    <w:abstractNumId w:val="7"/>
  </w:num>
  <w:num w:numId="10">
    <w:abstractNumId w:val="14"/>
  </w:num>
  <w:num w:numId="11">
    <w:abstractNumId w:val="13"/>
  </w:num>
  <w:num w:numId="12">
    <w:abstractNumId w:val="4"/>
  </w:num>
  <w:num w:numId="13">
    <w:abstractNumId w:val="9"/>
  </w:num>
  <w:num w:numId="14">
    <w:abstractNumId w:val="19"/>
  </w:num>
  <w:num w:numId="15">
    <w:abstractNumId w:val="17"/>
  </w:num>
  <w:num w:numId="16">
    <w:abstractNumId w:val="12"/>
  </w:num>
  <w:num w:numId="17">
    <w:abstractNumId w:val="20"/>
  </w:num>
  <w:num w:numId="18">
    <w:abstractNumId w:val="18"/>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doNotTrackFormatting/>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77A8"/>
    <w:rsid w:val="0002309F"/>
    <w:rsid w:val="000251E5"/>
    <w:rsid w:val="0004212C"/>
    <w:rsid w:val="000471D3"/>
    <w:rsid w:val="00055029"/>
    <w:rsid w:val="000B6E3E"/>
    <w:rsid w:val="000C70B2"/>
    <w:rsid w:val="000D5779"/>
    <w:rsid w:val="000E6BC4"/>
    <w:rsid w:val="000E6C6F"/>
    <w:rsid w:val="000F3690"/>
    <w:rsid w:val="000F700B"/>
    <w:rsid w:val="00122C68"/>
    <w:rsid w:val="00151C50"/>
    <w:rsid w:val="00160038"/>
    <w:rsid w:val="00163089"/>
    <w:rsid w:val="001905C6"/>
    <w:rsid w:val="00197995"/>
    <w:rsid w:val="001A638C"/>
    <w:rsid w:val="001A7F80"/>
    <w:rsid w:val="001C274D"/>
    <w:rsid w:val="001E6D59"/>
    <w:rsid w:val="00213201"/>
    <w:rsid w:val="00217490"/>
    <w:rsid w:val="002979C2"/>
    <w:rsid w:val="002A3740"/>
    <w:rsid w:val="002B0C47"/>
    <w:rsid w:val="002B7AF9"/>
    <w:rsid w:val="002C3EEE"/>
    <w:rsid w:val="002D2E69"/>
    <w:rsid w:val="002E28AA"/>
    <w:rsid w:val="002F4DFF"/>
    <w:rsid w:val="00307F04"/>
    <w:rsid w:val="0033371A"/>
    <w:rsid w:val="00370CDF"/>
    <w:rsid w:val="00387916"/>
    <w:rsid w:val="00393496"/>
    <w:rsid w:val="003C7B89"/>
    <w:rsid w:val="003D6950"/>
    <w:rsid w:val="003F03FF"/>
    <w:rsid w:val="00404EF8"/>
    <w:rsid w:val="00410997"/>
    <w:rsid w:val="004E1978"/>
    <w:rsid w:val="00513251"/>
    <w:rsid w:val="00527945"/>
    <w:rsid w:val="00546BDB"/>
    <w:rsid w:val="005513ED"/>
    <w:rsid w:val="005A3A0B"/>
    <w:rsid w:val="005C21A5"/>
    <w:rsid w:val="005E4F9E"/>
    <w:rsid w:val="006017D9"/>
    <w:rsid w:val="006019BE"/>
    <w:rsid w:val="00602803"/>
    <w:rsid w:val="00631B93"/>
    <w:rsid w:val="00634430"/>
    <w:rsid w:val="00634FB2"/>
    <w:rsid w:val="00656DCD"/>
    <w:rsid w:val="0066160A"/>
    <w:rsid w:val="00661B55"/>
    <w:rsid w:val="00686E72"/>
    <w:rsid w:val="006B5DEB"/>
    <w:rsid w:val="006E01AE"/>
    <w:rsid w:val="006F084C"/>
    <w:rsid w:val="0071572D"/>
    <w:rsid w:val="00754745"/>
    <w:rsid w:val="00786151"/>
    <w:rsid w:val="00787057"/>
    <w:rsid w:val="007D2C6B"/>
    <w:rsid w:val="007F250E"/>
    <w:rsid w:val="00826EA4"/>
    <w:rsid w:val="00835C84"/>
    <w:rsid w:val="00846C92"/>
    <w:rsid w:val="008765BA"/>
    <w:rsid w:val="0088104E"/>
    <w:rsid w:val="0088306C"/>
    <w:rsid w:val="00883373"/>
    <w:rsid w:val="008A6969"/>
    <w:rsid w:val="008B07E9"/>
    <w:rsid w:val="008B7390"/>
    <w:rsid w:val="008D391F"/>
    <w:rsid w:val="008F6944"/>
    <w:rsid w:val="0092282A"/>
    <w:rsid w:val="0092456D"/>
    <w:rsid w:val="00926F42"/>
    <w:rsid w:val="00932C8B"/>
    <w:rsid w:val="00945562"/>
    <w:rsid w:val="009800DD"/>
    <w:rsid w:val="0099351D"/>
    <w:rsid w:val="009A2395"/>
    <w:rsid w:val="009B042E"/>
    <w:rsid w:val="009C2AB7"/>
    <w:rsid w:val="009C4463"/>
    <w:rsid w:val="009C7477"/>
    <w:rsid w:val="00A93FF2"/>
    <w:rsid w:val="00AB172D"/>
    <w:rsid w:val="00AD4D5E"/>
    <w:rsid w:val="00AE78B7"/>
    <w:rsid w:val="00B0103A"/>
    <w:rsid w:val="00B04E77"/>
    <w:rsid w:val="00B1033D"/>
    <w:rsid w:val="00B11135"/>
    <w:rsid w:val="00B448DD"/>
    <w:rsid w:val="00B524A4"/>
    <w:rsid w:val="00B65D88"/>
    <w:rsid w:val="00B709FE"/>
    <w:rsid w:val="00B87DE7"/>
    <w:rsid w:val="00B91776"/>
    <w:rsid w:val="00B94EE4"/>
    <w:rsid w:val="00BB5905"/>
    <w:rsid w:val="00BC71A0"/>
    <w:rsid w:val="00BD0E9C"/>
    <w:rsid w:val="00BE3BCA"/>
    <w:rsid w:val="00BF3F70"/>
    <w:rsid w:val="00C232D6"/>
    <w:rsid w:val="00C60071"/>
    <w:rsid w:val="00C71EC1"/>
    <w:rsid w:val="00C75555"/>
    <w:rsid w:val="00CD18EA"/>
    <w:rsid w:val="00CE37DB"/>
    <w:rsid w:val="00D01778"/>
    <w:rsid w:val="00D259CC"/>
    <w:rsid w:val="00D869C5"/>
    <w:rsid w:val="00DA1D7D"/>
    <w:rsid w:val="00DB0F3C"/>
    <w:rsid w:val="00DF680A"/>
    <w:rsid w:val="00E11D70"/>
    <w:rsid w:val="00E17C8B"/>
    <w:rsid w:val="00E20D61"/>
    <w:rsid w:val="00E3400A"/>
    <w:rsid w:val="00E60269"/>
    <w:rsid w:val="00E617D1"/>
    <w:rsid w:val="00EA47BB"/>
    <w:rsid w:val="00EB6F07"/>
    <w:rsid w:val="00EC70BC"/>
    <w:rsid w:val="00EE3117"/>
    <w:rsid w:val="00EE41EC"/>
    <w:rsid w:val="00EF6E81"/>
    <w:rsid w:val="00F42642"/>
    <w:rsid w:val="00F604E2"/>
    <w:rsid w:val="00F64D79"/>
    <w:rsid w:val="00F70697"/>
    <w:rsid w:val="00FD6694"/>
    <w:rsid w:val="00FE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70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70BC"/>
    <w:rPr>
      <w:b/>
      <w:bCs/>
      <w:i/>
      <w:iCs/>
      <w:color w:val="4F81BD" w:themeColor="accent1"/>
      <w:sz w:val="24"/>
      <w:szCs w:val="24"/>
      <w:lang w:val="en-US" w:eastAsia="en-US"/>
    </w:rPr>
  </w:style>
  <w:style w:type="paragraph" w:styleId="ListParagraph">
    <w:name w:val="List Paragraph"/>
    <w:basedOn w:val="Normal"/>
    <w:uiPriority w:val="34"/>
    <w:qFormat/>
    <w:rsid w:val="00EC70BC"/>
    <w:pPr>
      <w:ind w:left="720"/>
    </w:pPr>
  </w:style>
  <w:style w:type="table" w:styleId="TableGrid">
    <w:name w:val="Table Grid"/>
    <w:basedOn w:val="TableNormal"/>
    <w:uiPriority w:val="1"/>
    <w:rsid w:val="006E0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2E69"/>
    <w:rPr>
      <w:sz w:val="16"/>
      <w:szCs w:val="16"/>
    </w:rPr>
  </w:style>
  <w:style w:type="paragraph" w:styleId="CommentText">
    <w:name w:val="annotation text"/>
    <w:basedOn w:val="Normal"/>
    <w:link w:val="CommentTextChar"/>
    <w:uiPriority w:val="99"/>
    <w:semiHidden/>
    <w:unhideWhenUsed/>
    <w:rsid w:val="002D2E69"/>
    <w:pPr>
      <w:spacing w:line="240" w:lineRule="auto"/>
    </w:pPr>
    <w:rPr>
      <w:sz w:val="20"/>
      <w:szCs w:val="20"/>
    </w:rPr>
  </w:style>
  <w:style w:type="character" w:customStyle="1" w:styleId="CommentTextChar">
    <w:name w:val="Comment Text Char"/>
    <w:basedOn w:val="DefaultParagraphFont"/>
    <w:link w:val="CommentText"/>
    <w:uiPriority w:val="99"/>
    <w:semiHidden/>
    <w:rsid w:val="002D2E69"/>
    <w:rPr>
      <w:lang w:val="en-US" w:eastAsia="en-US"/>
    </w:rPr>
  </w:style>
  <w:style w:type="paragraph" w:styleId="CommentSubject">
    <w:name w:val="annotation subject"/>
    <w:basedOn w:val="CommentText"/>
    <w:next w:val="CommentText"/>
    <w:link w:val="CommentSubjectChar"/>
    <w:uiPriority w:val="99"/>
    <w:semiHidden/>
    <w:unhideWhenUsed/>
    <w:rsid w:val="002D2E69"/>
    <w:rPr>
      <w:b/>
      <w:bCs/>
    </w:rPr>
  </w:style>
  <w:style w:type="character" w:customStyle="1" w:styleId="CommentSubjectChar">
    <w:name w:val="Comment Subject Char"/>
    <w:basedOn w:val="CommentTextChar"/>
    <w:link w:val="CommentSubject"/>
    <w:uiPriority w:val="99"/>
    <w:semiHidden/>
    <w:rsid w:val="002D2E69"/>
    <w:rPr>
      <w:b/>
      <w:bCs/>
      <w:lang w:val="en-US" w:eastAsia="en-US"/>
    </w:rPr>
  </w:style>
  <w:style w:type="paragraph" w:styleId="BalloonText">
    <w:name w:val="Balloon Text"/>
    <w:basedOn w:val="Normal"/>
    <w:link w:val="BalloonTextChar"/>
    <w:uiPriority w:val="99"/>
    <w:semiHidden/>
    <w:unhideWhenUsed/>
    <w:rsid w:val="002D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69"/>
    <w:rPr>
      <w:rFonts w:ascii="Tahoma" w:hAnsi="Tahoma" w:cs="Tahoma"/>
      <w:sz w:val="16"/>
      <w:szCs w:val="16"/>
      <w:lang w:val="en-US" w:eastAsia="en-US"/>
    </w:rPr>
  </w:style>
  <w:style w:type="paragraph" w:styleId="NoSpacing">
    <w:name w:val="No Spacing"/>
    <w:link w:val="NoSpacingChar"/>
    <w:uiPriority w:val="1"/>
    <w:qFormat/>
    <w:rsid w:val="00B709F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709FE"/>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C70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70BC"/>
    <w:rPr>
      <w:b/>
      <w:bCs/>
      <w:i/>
      <w:iCs/>
      <w:color w:val="4F81BD" w:themeColor="accent1"/>
      <w:sz w:val="24"/>
      <w:szCs w:val="24"/>
      <w:lang w:val="en-US" w:eastAsia="en-US"/>
    </w:rPr>
  </w:style>
  <w:style w:type="paragraph" w:styleId="ListParagraph">
    <w:name w:val="List Paragraph"/>
    <w:basedOn w:val="Normal"/>
    <w:uiPriority w:val="34"/>
    <w:qFormat/>
    <w:rsid w:val="00EC70BC"/>
    <w:pPr>
      <w:ind w:left="720"/>
    </w:pPr>
  </w:style>
  <w:style w:type="table" w:styleId="TableGrid">
    <w:name w:val="Table Grid"/>
    <w:basedOn w:val="TableNormal"/>
    <w:uiPriority w:val="1"/>
    <w:rsid w:val="006E0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2E69"/>
    <w:rPr>
      <w:sz w:val="16"/>
      <w:szCs w:val="16"/>
    </w:rPr>
  </w:style>
  <w:style w:type="paragraph" w:styleId="CommentText">
    <w:name w:val="annotation text"/>
    <w:basedOn w:val="Normal"/>
    <w:link w:val="CommentTextChar"/>
    <w:uiPriority w:val="99"/>
    <w:semiHidden/>
    <w:unhideWhenUsed/>
    <w:rsid w:val="002D2E69"/>
    <w:pPr>
      <w:spacing w:line="240" w:lineRule="auto"/>
    </w:pPr>
    <w:rPr>
      <w:sz w:val="20"/>
      <w:szCs w:val="20"/>
    </w:rPr>
  </w:style>
  <w:style w:type="character" w:customStyle="1" w:styleId="CommentTextChar">
    <w:name w:val="Comment Text Char"/>
    <w:basedOn w:val="DefaultParagraphFont"/>
    <w:link w:val="CommentText"/>
    <w:uiPriority w:val="99"/>
    <w:semiHidden/>
    <w:rsid w:val="002D2E69"/>
    <w:rPr>
      <w:lang w:val="en-US" w:eastAsia="en-US"/>
    </w:rPr>
  </w:style>
  <w:style w:type="paragraph" w:styleId="CommentSubject">
    <w:name w:val="annotation subject"/>
    <w:basedOn w:val="CommentText"/>
    <w:next w:val="CommentText"/>
    <w:link w:val="CommentSubjectChar"/>
    <w:uiPriority w:val="99"/>
    <w:semiHidden/>
    <w:unhideWhenUsed/>
    <w:rsid w:val="002D2E69"/>
    <w:rPr>
      <w:b/>
      <w:bCs/>
    </w:rPr>
  </w:style>
  <w:style w:type="character" w:customStyle="1" w:styleId="CommentSubjectChar">
    <w:name w:val="Comment Subject Char"/>
    <w:basedOn w:val="CommentTextChar"/>
    <w:link w:val="CommentSubject"/>
    <w:uiPriority w:val="99"/>
    <w:semiHidden/>
    <w:rsid w:val="002D2E69"/>
    <w:rPr>
      <w:b/>
      <w:bCs/>
      <w:lang w:val="en-US" w:eastAsia="en-US"/>
    </w:rPr>
  </w:style>
  <w:style w:type="paragraph" w:styleId="BalloonText">
    <w:name w:val="Balloon Text"/>
    <w:basedOn w:val="Normal"/>
    <w:link w:val="BalloonTextChar"/>
    <w:uiPriority w:val="99"/>
    <w:semiHidden/>
    <w:unhideWhenUsed/>
    <w:rsid w:val="002D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69"/>
    <w:rPr>
      <w:rFonts w:ascii="Tahoma" w:hAnsi="Tahoma" w:cs="Tahoma"/>
      <w:sz w:val="16"/>
      <w:szCs w:val="16"/>
      <w:lang w:val="en-US" w:eastAsia="en-US"/>
    </w:rPr>
  </w:style>
  <w:style w:type="paragraph" w:styleId="NoSpacing">
    <w:name w:val="No Spacing"/>
    <w:link w:val="NoSpacingChar"/>
    <w:uiPriority w:val="1"/>
    <w:qFormat/>
    <w:rsid w:val="00B709F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709F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we.ac.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gi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9B4A5-026A-46AD-849B-22EF2C58144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AD10925C-E79B-4ED6-9D95-AA6855E8F927}">
      <dgm:prSet phldrT="[Text]" custT="1"/>
      <dgm:spPr/>
      <dgm:t>
        <a:bodyPr/>
        <a:lstStyle/>
        <a:p>
          <a:r>
            <a:rPr lang="en-GB" sz="900"/>
            <a:t>Data</a:t>
          </a:r>
        </a:p>
      </dgm:t>
    </dgm:pt>
    <dgm:pt modelId="{C3634717-456F-48FA-AA10-CB1AA8361CD3}" type="parTrans" cxnId="{D7BE2FEA-1938-415D-AA32-68BC182CE5B5}">
      <dgm:prSet/>
      <dgm:spPr/>
      <dgm:t>
        <a:bodyPr/>
        <a:lstStyle/>
        <a:p>
          <a:endParaRPr lang="en-GB"/>
        </a:p>
      </dgm:t>
    </dgm:pt>
    <dgm:pt modelId="{D3AFB953-9D69-4A70-ACCB-88A2EDE9C99B}" type="sibTrans" cxnId="{D7BE2FEA-1938-415D-AA32-68BC182CE5B5}">
      <dgm:prSet/>
      <dgm:spPr/>
      <dgm:t>
        <a:bodyPr/>
        <a:lstStyle/>
        <a:p>
          <a:endParaRPr lang="en-GB"/>
        </a:p>
      </dgm:t>
    </dgm:pt>
    <dgm:pt modelId="{BE326BFE-2312-4637-9CD1-979E8168C762}">
      <dgm:prSet phldrT="[Text]" custT="1"/>
      <dgm:spPr/>
      <dgm:t>
        <a:bodyPr/>
        <a:lstStyle/>
        <a:p>
          <a:r>
            <a:rPr lang="en-GB" sz="800"/>
            <a:t>Measure</a:t>
          </a:r>
        </a:p>
      </dgm:t>
    </dgm:pt>
    <dgm:pt modelId="{C7E165EE-0CA4-48E4-B6DE-9CAB40CAB31C}" type="parTrans" cxnId="{A1CE6DBE-EE74-4341-B265-781965E2D423}">
      <dgm:prSet/>
      <dgm:spPr/>
      <dgm:t>
        <a:bodyPr/>
        <a:lstStyle/>
        <a:p>
          <a:endParaRPr lang="en-GB"/>
        </a:p>
      </dgm:t>
    </dgm:pt>
    <dgm:pt modelId="{C6728EDE-310C-4F92-9BF7-7506C21EBE1D}" type="sibTrans" cxnId="{A1CE6DBE-EE74-4341-B265-781965E2D423}">
      <dgm:prSet/>
      <dgm:spPr/>
      <dgm:t>
        <a:bodyPr/>
        <a:lstStyle/>
        <a:p>
          <a:endParaRPr lang="en-GB"/>
        </a:p>
      </dgm:t>
    </dgm:pt>
    <dgm:pt modelId="{C890D198-EF60-42BA-8C56-840CC330CCAC}">
      <dgm:prSet phldrT="[Text]" custT="1"/>
      <dgm:spPr/>
      <dgm:t>
        <a:bodyPr/>
        <a:lstStyle/>
        <a:p>
          <a:r>
            <a:rPr lang="en-GB" sz="800"/>
            <a:t>Anlysis</a:t>
          </a:r>
        </a:p>
      </dgm:t>
    </dgm:pt>
    <dgm:pt modelId="{2FA62E7C-1418-4B20-9DB2-4B8CBDE8EDBD}" type="parTrans" cxnId="{47A0668C-7A4D-473A-A3C7-832FEDA85A27}">
      <dgm:prSet/>
      <dgm:spPr/>
      <dgm:t>
        <a:bodyPr/>
        <a:lstStyle/>
        <a:p>
          <a:endParaRPr lang="en-GB"/>
        </a:p>
      </dgm:t>
    </dgm:pt>
    <dgm:pt modelId="{F16F2411-EAE8-4E08-A280-A2D0D882C6D2}" type="sibTrans" cxnId="{47A0668C-7A4D-473A-A3C7-832FEDA85A27}">
      <dgm:prSet/>
      <dgm:spPr/>
      <dgm:t>
        <a:bodyPr/>
        <a:lstStyle/>
        <a:p>
          <a:endParaRPr lang="en-GB"/>
        </a:p>
      </dgm:t>
    </dgm:pt>
    <dgm:pt modelId="{4F3CF290-B5CE-4199-B084-7B552A117B8F}">
      <dgm:prSet phldrT="[Text]"/>
      <dgm:spPr/>
      <dgm:t>
        <a:bodyPr/>
        <a:lstStyle/>
        <a:p>
          <a:r>
            <a:rPr lang="en-GB"/>
            <a:t>solutions</a:t>
          </a:r>
        </a:p>
      </dgm:t>
    </dgm:pt>
    <dgm:pt modelId="{172C2F59-6BE2-4335-90B4-7B216217B683}" type="parTrans" cxnId="{751223E7-FC1A-47BD-9C13-6A0FFF6DF21A}">
      <dgm:prSet/>
      <dgm:spPr/>
      <dgm:t>
        <a:bodyPr/>
        <a:lstStyle/>
        <a:p>
          <a:endParaRPr lang="en-GB"/>
        </a:p>
      </dgm:t>
    </dgm:pt>
    <dgm:pt modelId="{61AAADA5-C10B-477D-953E-4343A2DF1727}" type="sibTrans" cxnId="{751223E7-FC1A-47BD-9C13-6A0FFF6DF21A}">
      <dgm:prSet/>
      <dgm:spPr/>
      <dgm:t>
        <a:bodyPr/>
        <a:lstStyle/>
        <a:p>
          <a:endParaRPr lang="en-GB"/>
        </a:p>
      </dgm:t>
    </dgm:pt>
    <dgm:pt modelId="{489A48C6-C6CA-4CB4-806B-43C97CBEC0AF}">
      <dgm:prSet phldrT="[Text]"/>
      <dgm:spPr/>
      <dgm:t>
        <a:bodyPr/>
        <a:lstStyle/>
        <a:p>
          <a:r>
            <a:rPr lang="en-GB"/>
            <a:t>Implement</a:t>
          </a:r>
        </a:p>
      </dgm:t>
    </dgm:pt>
    <dgm:pt modelId="{BB6BE094-47B5-4E5D-8F79-D70D46F5758F}" type="parTrans" cxnId="{1334A830-7D0C-4D1A-9127-DF9F59E1A706}">
      <dgm:prSet/>
      <dgm:spPr/>
      <dgm:t>
        <a:bodyPr/>
        <a:lstStyle/>
        <a:p>
          <a:endParaRPr lang="en-GB"/>
        </a:p>
      </dgm:t>
    </dgm:pt>
    <dgm:pt modelId="{DE92D2D5-5F77-4D22-A40E-AA71EB505D56}" type="sibTrans" cxnId="{1334A830-7D0C-4D1A-9127-DF9F59E1A706}">
      <dgm:prSet/>
      <dgm:spPr/>
      <dgm:t>
        <a:bodyPr/>
        <a:lstStyle/>
        <a:p>
          <a:endParaRPr lang="en-GB"/>
        </a:p>
      </dgm:t>
    </dgm:pt>
    <dgm:pt modelId="{A04B6FDF-5FA7-4A4A-B9C1-192EC2023C4C}" type="pres">
      <dgm:prSet presAssocID="{B769B4A5-026A-46AD-849B-22EF2C581449}" presName="cycle" presStyleCnt="0">
        <dgm:presLayoutVars>
          <dgm:dir/>
          <dgm:resizeHandles val="exact"/>
        </dgm:presLayoutVars>
      </dgm:prSet>
      <dgm:spPr/>
      <dgm:t>
        <a:bodyPr/>
        <a:lstStyle/>
        <a:p>
          <a:endParaRPr lang="en-GB"/>
        </a:p>
      </dgm:t>
    </dgm:pt>
    <dgm:pt modelId="{1F907AA7-332B-4E57-B1A2-B4073B1E1753}" type="pres">
      <dgm:prSet presAssocID="{AD10925C-E79B-4ED6-9D95-AA6855E8F927}" presName="node" presStyleLbl="node1" presStyleIdx="0" presStyleCnt="5">
        <dgm:presLayoutVars>
          <dgm:bulletEnabled val="1"/>
        </dgm:presLayoutVars>
      </dgm:prSet>
      <dgm:spPr/>
      <dgm:t>
        <a:bodyPr/>
        <a:lstStyle/>
        <a:p>
          <a:endParaRPr lang="en-GB"/>
        </a:p>
      </dgm:t>
    </dgm:pt>
    <dgm:pt modelId="{ACAC6DF7-581A-4B80-AD94-D8032456D12B}" type="pres">
      <dgm:prSet presAssocID="{D3AFB953-9D69-4A70-ACCB-88A2EDE9C99B}" presName="sibTrans" presStyleLbl="sibTrans2D1" presStyleIdx="0" presStyleCnt="5"/>
      <dgm:spPr/>
      <dgm:t>
        <a:bodyPr/>
        <a:lstStyle/>
        <a:p>
          <a:endParaRPr lang="en-GB"/>
        </a:p>
      </dgm:t>
    </dgm:pt>
    <dgm:pt modelId="{EB796A6E-4DDA-4EDA-BA19-14E3F6566566}" type="pres">
      <dgm:prSet presAssocID="{D3AFB953-9D69-4A70-ACCB-88A2EDE9C99B}" presName="connectorText" presStyleLbl="sibTrans2D1" presStyleIdx="0" presStyleCnt="5"/>
      <dgm:spPr/>
      <dgm:t>
        <a:bodyPr/>
        <a:lstStyle/>
        <a:p>
          <a:endParaRPr lang="en-GB"/>
        </a:p>
      </dgm:t>
    </dgm:pt>
    <dgm:pt modelId="{B0DA83D7-3071-4682-B099-5B0C0D128084}" type="pres">
      <dgm:prSet presAssocID="{BE326BFE-2312-4637-9CD1-979E8168C762}" presName="node" presStyleLbl="node1" presStyleIdx="1" presStyleCnt="5">
        <dgm:presLayoutVars>
          <dgm:bulletEnabled val="1"/>
        </dgm:presLayoutVars>
      </dgm:prSet>
      <dgm:spPr/>
      <dgm:t>
        <a:bodyPr/>
        <a:lstStyle/>
        <a:p>
          <a:endParaRPr lang="en-GB"/>
        </a:p>
      </dgm:t>
    </dgm:pt>
    <dgm:pt modelId="{666205C2-993D-45DC-B119-B89D11008DB7}" type="pres">
      <dgm:prSet presAssocID="{C6728EDE-310C-4F92-9BF7-7506C21EBE1D}" presName="sibTrans" presStyleLbl="sibTrans2D1" presStyleIdx="1" presStyleCnt="5"/>
      <dgm:spPr/>
      <dgm:t>
        <a:bodyPr/>
        <a:lstStyle/>
        <a:p>
          <a:endParaRPr lang="en-GB"/>
        </a:p>
      </dgm:t>
    </dgm:pt>
    <dgm:pt modelId="{619040CC-61C0-421E-ABB8-39B9979531AA}" type="pres">
      <dgm:prSet presAssocID="{C6728EDE-310C-4F92-9BF7-7506C21EBE1D}" presName="connectorText" presStyleLbl="sibTrans2D1" presStyleIdx="1" presStyleCnt="5"/>
      <dgm:spPr/>
      <dgm:t>
        <a:bodyPr/>
        <a:lstStyle/>
        <a:p>
          <a:endParaRPr lang="en-GB"/>
        </a:p>
      </dgm:t>
    </dgm:pt>
    <dgm:pt modelId="{27BAE5E2-F5E4-4092-8369-A3EB1DAA4EF4}" type="pres">
      <dgm:prSet presAssocID="{C890D198-EF60-42BA-8C56-840CC330CCAC}" presName="node" presStyleLbl="node1" presStyleIdx="2" presStyleCnt="5" custRadScaleRad="104079" custRadScaleInc="-6999">
        <dgm:presLayoutVars>
          <dgm:bulletEnabled val="1"/>
        </dgm:presLayoutVars>
      </dgm:prSet>
      <dgm:spPr/>
      <dgm:t>
        <a:bodyPr/>
        <a:lstStyle/>
        <a:p>
          <a:endParaRPr lang="en-GB"/>
        </a:p>
      </dgm:t>
    </dgm:pt>
    <dgm:pt modelId="{C9CD4DD9-2C51-4DC2-A52C-C530B0D65E71}" type="pres">
      <dgm:prSet presAssocID="{F16F2411-EAE8-4E08-A280-A2D0D882C6D2}" presName="sibTrans" presStyleLbl="sibTrans2D1" presStyleIdx="2" presStyleCnt="5"/>
      <dgm:spPr/>
      <dgm:t>
        <a:bodyPr/>
        <a:lstStyle/>
        <a:p>
          <a:endParaRPr lang="en-GB"/>
        </a:p>
      </dgm:t>
    </dgm:pt>
    <dgm:pt modelId="{21F81769-229E-4B73-B4CB-5F12A1B74AF4}" type="pres">
      <dgm:prSet presAssocID="{F16F2411-EAE8-4E08-A280-A2D0D882C6D2}" presName="connectorText" presStyleLbl="sibTrans2D1" presStyleIdx="2" presStyleCnt="5"/>
      <dgm:spPr/>
      <dgm:t>
        <a:bodyPr/>
        <a:lstStyle/>
        <a:p>
          <a:endParaRPr lang="en-GB"/>
        </a:p>
      </dgm:t>
    </dgm:pt>
    <dgm:pt modelId="{89D5DC4A-8B1F-4861-BED8-5A069718902D}" type="pres">
      <dgm:prSet presAssocID="{4F3CF290-B5CE-4199-B084-7B552A117B8F}" presName="node" presStyleLbl="node1" presStyleIdx="3" presStyleCnt="5">
        <dgm:presLayoutVars>
          <dgm:bulletEnabled val="1"/>
        </dgm:presLayoutVars>
      </dgm:prSet>
      <dgm:spPr/>
      <dgm:t>
        <a:bodyPr/>
        <a:lstStyle/>
        <a:p>
          <a:endParaRPr lang="en-GB"/>
        </a:p>
      </dgm:t>
    </dgm:pt>
    <dgm:pt modelId="{A7BB2E26-D677-491A-86DD-9D3096B64339}" type="pres">
      <dgm:prSet presAssocID="{61AAADA5-C10B-477D-953E-4343A2DF1727}" presName="sibTrans" presStyleLbl="sibTrans2D1" presStyleIdx="3" presStyleCnt="5"/>
      <dgm:spPr/>
      <dgm:t>
        <a:bodyPr/>
        <a:lstStyle/>
        <a:p>
          <a:endParaRPr lang="en-GB"/>
        </a:p>
      </dgm:t>
    </dgm:pt>
    <dgm:pt modelId="{B4223312-F5B8-4052-8A00-EA86D671C56B}" type="pres">
      <dgm:prSet presAssocID="{61AAADA5-C10B-477D-953E-4343A2DF1727}" presName="connectorText" presStyleLbl="sibTrans2D1" presStyleIdx="3" presStyleCnt="5"/>
      <dgm:spPr/>
      <dgm:t>
        <a:bodyPr/>
        <a:lstStyle/>
        <a:p>
          <a:endParaRPr lang="en-GB"/>
        </a:p>
      </dgm:t>
    </dgm:pt>
    <dgm:pt modelId="{6C7C8074-4981-4EA4-85EE-5EC9D08AACD0}" type="pres">
      <dgm:prSet presAssocID="{489A48C6-C6CA-4CB4-806B-43C97CBEC0AF}" presName="node" presStyleLbl="node1" presStyleIdx="4" presStyleCnt="5">
        <dgm:presLayoutVars>
          <dgm:bulletEnabled val="1"/>
        </dgm:presLayoutVars>
      </dgm:prSet>
      <dgm:spPr/>
      <dgm:t>
        <a:bodyPr/>
        <a:lstStyle/>
        <a:p>
          <a:endParaRPr lang="en-GB"/>
        </a:p>
      </dgm:t>
    </dgm:pt>
    <dgm:pt modelId="{C2CF7F32-73AC-4A86-8874-BB6977DA65CD}" type="pres">
      <dgm:prSet presAssocID="{DE92D2D5-5F77-4D22-A40E-AA71EB505D56}" presName="sibTrans" presStyleLbl="sibTrans2D1" presStyleIdx="4" presStyleCnt="5"/>
      <dgm:spPr/>
      <dgm:t>
        <a:bodyPr/>
        <a:lstStyle/>
        <a:p>
          <a:endParaRPr lang="en-GB"/>
        </a:p>
      </dgm:t>
    </dgm:pt>
    <dgm:pt modelId="{44985D8A-F2AB-4806-BC82-1402A02376BF}" type="pres">
      <dgm:prSet presAssocID="{DE92D2D5-5F77-4D22-A40E-AA71EB505D56}" presName="connectorText" presStyleLbl="sibTrans2D1" presStyleIdx="4" presStyleCnt="5"/>
      <dgm:spPr/>
      <dgm:t>
        <a:bodyPr/>
        <a:lstStyle/>
        <a:p>
          <a:endParaRPr lang="en-GB"/>
        </a:p>
      </dgm:t>
    </dgm:pt>
  </dgm:ptLst>
  <dgm:cxnLst>
    <dgm:cxn modelId="{0A8BF610-E86F-4A6C-B60E-EB56B0B145F4}" type="presOf" srcId="{C890D198-EF60-42BA-8C56-840CC330CCAC}" destId="{27BAE5E2-F5E4-4092-8369-A3EB1DAA4EF4}" srcOrd="0" destOrd="0" presId="urn:microsoft.com/office/officeart/2005/8/layout/cycle2"/>
    <dgm:cxn modelId="{CEBF98F4-531B-4B3C-9FF3-64536030B36D}" type="presOf" srcId="{61AAADA5-C10B-477D-953E-4343A2DF1727}" destId="{A7BB2E26-D677-491A-86DD-9D3096B64339}" srcOrd="0" destOrd="0" presId="urn:microsoft.com/office/officeart/2005/8/layout/cycle2"/>
    <dgm:cxn modelId="{95CBB40C-D3BE-4A6F-ABF0-E9C3EA7F1B8E}" type="presOf" srcId="{F16F2411-EAE8-4E08-A280-A2D0D882C6D2}" destId="{21F81769-229E-4B73-B4CB-5F12A1B74AF4}" srcOrd="1" destOrd="0" presId="urn:microsoft.com/office/officeart/2005/8/layout/cycle2"/>
    <dgm:cxn modelId="{E1818D41-430C-427A-9575-B4AECD0DDB55}" type="presOf" srcId="{F16F2411-EAE8-4E08-A280-A2D0D882C6D2}" destId="{C9CD4DD9-2C51-4DC2-A52C-C530B0D65E71}" srcOrd="0" destOrd="0" presId="urn:microsoft.com/office/officeart/2005/8/layout/cycle2"/>
    <dgm:cxn modelId="{47A0668C-7A4D-473A-A3C7-832FEDA85A27}" srcId="{B769B4A5-026A-46AD-849B-22EF2C581449}" destId="{C890D198-EF60-42BA-8C56-840CC330CCAC}" srcOrd="2" destOrd="0" parTransId="{2FA62E7C-1418-4B20-9DB2-4B8CBDE8EDBD}" sibTransId="{F16F2411-EAE8-4E08-A280-A2D0D882C6D2}"/>
    <dgm:cxn modelId="{B9FE96D6-3DF7-4C00-9ED2-9A5A0BAFD956}" type="presOf" srcId="{C6728EDE-310C-4F92-9BF7-7506C21EBE1D}" destId="{666205C2-993D-45DC-B119-B89D11008DB7}" srcOrd="0" destOrd="0" presId="urn:microsoft.com/office/officeart/2005/8/layout/cycle2"/>
    <dgm:cxn modelId="{CB103EE8-70F4-412A-A4C7-3E3C43C77747}" type="presOf" srcId="{D3AFB953-9D69-4A70-ACCB-88A2EDE9C99B}" destId="{ACAC6DF7-581A-4B80-AD94-D8032456D12B}" srcOrd="0" destOrd="0" presId="urn:microsoft.com/office/officeart/2005/8/layout/cycle2"/>
    <dgm:cxn modelId="{5E8E9A73-0D5C-4628-8406-EF333344D6EA}" type="presOf" srcId="{4F3CF290-B5CE-4199-B084-7B552A117B8F}" destId="{89D5DC4A-8B1F-4861-BED8-5A069718902D}" srcOrd="0" destOrd="0" presId="urn:microsoft.com/office/officeart/2005/8/layout/cycle2"/>
    <dgm:cxn modelId="{1A5B6D23-8B07-4BF9-8502-3C55FE9B0CE4}" type="presOf" srcId="{61AAADA5-C10B-477D-953E-4343A2DF1727}" destId="{B4223312-F5B8-4052-8A00-EA86D671C56B}" srcOrd="1" destOrd="0" presId="urn:microsoft.com/office/officeart/2005/8/layout/cycle2"/>
    <dgm:cxn modelId="{C7CA90E6-760D-4575-B520-1D170F6217A4}" type="presOf" srcId="{BE326BFE-2312-4637-9CD1-979E8168C762}" destId="{B0DA83D7-3071-4682-B099-5B0C0D128084}" srcOrd="0" destOrd="0" presId="urn:microsoft.com/office/officeart/2005/8/layout/cycle2"/>
    <dgm:cxn modelId="{CA895C1A-8B9D-426D-8306-ED8AB85621D2}" type="presOf" srcId="{489A48C6-C6CA-4CB4-806B-43C97CBEC0AF}" destId="{6C7C8074-4981-4EA4-85EE-5EC9D08AACD0}" srcOrd="0" destOrd="0" presId="urn:microsoft.com/office/officeart/2005/8/layout/cycle2"/>
    <dgm:cxn modelId="{A1CE6DBE-EE74-4341-B265-781965E2D423}" srcId="{B769B4A5-026A-46AD-849B-22EF2C581449}" destId="{BE326BFE-2312-4637-9CD1-979E8168C762}" srcOrd="1" destOrd="0" parTransId="{C7E165EE-0CA4-48E4-B6DE-9CAB40CAB31C}" sibTransId="{C6728EDE-310C-4F92-9BF7-7506C21EBE1D}"/>
    <dgm:cxn modelId="{1334A830-7D0C-4D1A-9127-DF9F59E1A706}" srcId="{B769B4A5-026A-46AD-849B-22EF2C581449}" destId="{489A48C6-C6CA-4CB4-806B-43C97CBEC0AF}" srcOrd="4" destOrd="0" parTransId="{BB6BE094-47B5-4E5D-8F79-D70D46F5758F}" sibTransId="{DE92D2D5-5F77-4D22-A40E-AA71EB505D56}"/>
    <dgm:cxn modelId="{6BCDA07D-7AA7-4034-A5D5-6D06EBC0B8C9}" type="presOf" srcId="{D3AFB953-9D69-4A70-ACCB-88A2EDE9C99B}" destId="{EB796A6E-4DDA-4EDA-BA19-14E3F6566566}" srcOrd="1" destOrd="0" presId="urn:microsoft.com/office/officeart/2005/8/layout/cycle2"/>
    <dgm:cxn modelId="{751223E7-FC1A-47BD-9C13-6A0FFF6DF21A}" srcId="{B769B4A5-026A-46AD-849B-22EF2C581449}" destId="{4F3CF290-B5CE-4199-B084-7B552A117B8F}" srcOrd="3" destOrd="0" parTransId="{172C2F59-6BE2-4335-90B4-7B216217B683}" sibTransId="{61AAADA5-C10B-477D-953E-4343A2DF1727}"/>
    <dgm:cxn modelId="{EC830F05-34CD-4F10-A954-C66F6A3F7150}" type="presOf" srcId="{AD10925C-E79B-4ED6-9D95-AA6855E8F927}" destId="{1F907AA7-332B-4E57-B1A2-B4073B1E1753}" srcOrd="0" destOrd="0" presId="urn:microsoft.com/office/officeart/2005/8/layout/cycle2"/>
    <dgm:cxn modelId="{556DF97F-78A7-4F5F-A361-0898E0F41DFE}" type="presOf" srcId="{DE92D2D5-5F77-4D22-A40E-AA71EB505D56}" destId="{44985D8A-F2AB-4806-BC82-1402A02376BF}" srcOrd="1" destOrd="0" presId="urn:microsoft.com/office/officeart/2005/8/layout/cycle2"/>
    <dgm:cxn modelId="{21E8B7A5-7C3A-472A-A289-85EFEE89DC6B}" type="presOf" srcId="{DE92D2D5-5F77-4D22-A40E-AA71EB505D56}" destId="{C2CF7F32-73AC-4A86-8874-BB6977DA65CD}" srcOrd="0" destOrd="0" presId="urn:microsoft.com/office/officeart/2005/8/layout/cycle2"/>
    <dgm:cxn modelId="{E6A82E32-3F17-491A-BAED-F01862533D35}" type="presOf" srcId="{B769B4A5-026A-46AD-849B-22EF2C581449}" destId="{A04B6FDF-5FA7-4A4A-B9C1-192EC2023C4C}" srcOrd="0" destOrd="0" presId="urn:microsoft.com/office/officeart/2005/8/layout/cycle2"/>
    <dgm:cxn modelId="{64258D1B-DF6E-426C-B251-3A0D347FDDBF}" type="presOf" srcId="{C6728EDE-310C-4F92-9BF7-7506C21EBE1D}" destId="{619040CC-61C0-421E-ABB8-39B9979531AA}" srcOrd="1" destOrd="0" presId="urn:microsoft.com/office/officeart/2005/8/layout/cycle2"/>
    <dgm:cxn modelId="{D7BE2FEA-1938-415D-AA32-68BC182CE5B5}" srcId="{B769B4A5-026A-46AD-849B-22EF2C581449}" destId="{AD10925C-E79B-4ED6-9D95-AA6855E8F927}" srcOrd="0" destOrd="0" parTransId="{C3634717-456F-48FA-AA10-CB1AA8361CD3}" sibTransId="{D3AFB953-9D69-4A70-ACCB-88A2EDE9C99B}"/>
    <dgm:cxn modelId="{C34146A7-6D37-4090-A6A6-661BF30C3660}" type="presParOf" srcId="{A04B6FDF-5FA7-4A4A-B9C1-192EC2023C4C}" destId="{1F907AA7-332B-4E57-B1A2-B4073B1E1753}" srcOrd="0" destOrd="0" presId="urn:microsoft.com/office/officeart/2005/8/layout/cycle2"/>
    <dgm:cxn modelId="{7ADD7F34-3B89-44C3-85F3-D3642E1D5A20}" type="presParOf" srcId="{A04B6FDF-5FA7-4A4A-B9C1-192EC2023C4C}" destId="{ACAC6DF7-581A-4B80-AD94-D8032456D12B}" srcOrd="1" destOrd="0" presId="urn:microsoft.com/office/officeart/2005/8/layout/cycle2"/>
    <dgm:cxn modelId="{5457F64C-FE87-43CA-8BE2-4DF590DFE154}" type="presParOf" srcId="{ACAC6DF7-581A-4B80-AD94-D8032456D12B}" destId="{EB796A6E-4DDA-4EDA-BA19-14E3F6566566}" srcOrd="0" destOrd="0" presId="urn:microsoft.com/office/officeart/2005/8/layout/cycle2"/>
    <dgm:cxn modelId="{42A9B5AB-3961-4569-9BFD-B6475C34F1A7}" type="presParOf" srcId="{A04B6FDF-5FA7-4A4A-B9C1-192EC2023C4C}" destId="{B0DA83D7-3071-4682-B099-5B0C0D128084}" srcOrd="2" destOrd="0" presId="urn:microsoft.com/office/officeart/2005/8/layout/cycle2"/>
    <dgm:cxn modelId="{645C987D-B327-49DA-98A6-7580661BE77C}" type="presParOf" srcId="{A04B6FDF-5FA7-4A4A-B9C1-192EC2023C4C}" destId="{666205C2-993D-45DC-B119-B89D11008DB7}" srcOrd="3" destOrd="0" presId="urn:microsoft.com/office/officeart/2005/8/layout/cycle2"/>
    <dgm:cxn modelId="{1110789C-6FDE-4BAC-A412-85F938D8A84D}" type="presParOf" srcId="{666205C2-993D-45DC-B119-B89D11008DB7}" destId="{619040CC-61C0-421E-ABB8-39B9979531AA}" srcOrd="0" destOrd="0" presId="urn:microsoft.com/office/officeart/2005/8/layout/cycle2"/>
    <dgm:cxn modelId="{0A2A0814-8E52-4016-858A-8AD520E65C37}" type="presParOf" srcId="{A04B6FDF-5FA7-4A4A-B9C1-192EC2023C4C}" destId="{27BAE5E2-F5E4-4092-8369-A3EB1DAA4EF4}" srcOrd="4" destOrd="0" presId="urn:microsoft.com/office/officeart/2005/8/layout/cycle2"/>
    <dgm:cxn modelId="{37CCD04C-5B2B-4282-A73C-8EF78713298F}" type="presParOf" srcId="{A04B6FDF-5FA7-4A4A-B9C1-192EC2023C4C}" destId="{C9CD4DD9-2C51-4DC2-A52C-C530B0D65E71}" srcOrd="5" destOrd="0" presId="urn:microsoft.com/office/officeart/2005/8/layout/cycle2"/>
    <dgm:cxn modelId="{96D6641B-8E55-4A3D-A93E-0075C3D2199D}" type="presParOf" srcId="{C9CD4DD9-2C51-4DC2-A52C-C530B0D65E71}" destId="{21F81769-229E-4B73-B4CB-5F12A1B74AF4}" srcOrd="0" destOrd="0" presId="urn:microsoft.com/office/officeart/2005/8/layout/cycle2"/>
    <dgm:cxn modelId="{36567AC9-84A4-4B6E-8AA3-0FE6AB0EA852}" type="presParOf" srcId="{A04B6FDF-5FA7-4A4A-B9C1-192EC2023C4C}" destId="{89D5DC4A-8B1F-4861-BED8-5A069718902D}" srcOrd="6" destOrd="0" presId="urn:microsoft.com/office/officeart/2005/8/layout/cycle2"/>
    <dgm:cxn modelId="{8B2A9773-B8BB-4F6C-8E53-AA967AD50A26}" type="presParOf" srcId="{A04B6FDF-5FA7-4A4A-B9C1-192EC2023C4C}" destId="{A7BB2E26-D677-491A-86DD-9D3096B64339}" srcOrd="7" destOrd="0" presId="urn:microsoft.com/office/officeart/2005/8/layout/cycle2"/>
    <dgm:cxn modelId="{2A327D6F-9736-419A-A418-4CCDAF812771}" type="presParOf" srcId="{A7BB2E26-D677-491A-86DD-9D3096B64339}" destId="{B4223312-F5B8-4052-8A00-EA86D671C56B}" srcOrd="0" destOrd="0" presId="urn:microsoft.com/office/officeart/2005/8/layout/cycle2"/>
    <dgm:cxn modelId="{458D7CE1-EACC-421A-AE19-A286C40EAD7C}" type="presParOf" srcId="{A04B6FDF-5FA7-4A4A-B9C1-192EC2023C4C}" destId="{6C7C8074-4981-4EA4-85EE-5EC9D08AACD0}" srcOrd="8" destOrd="0" presId="urn:microsoft.com/office/officeart/2005/8/layout/cycle2"/>
    <dgm:cxn modelId="{FD0BFE64-88FF-4F29-B9D9-BEABD2C54A53}" type="presParOf" srcId="{A04B6FDF-5FA7-4A4A-B9C1-192EC2023C4C}" destId="{C2CF7F32-73AC-4A86-8874-BB6977DA65CD}" srcOrd="9" destOrd="0" presId="urn:microsoft.com/office/officeart/2005/8/layout/cycle2"/>
    <dgm:cxn modelId="{57D4354A-1F5A-4174-A7A9-998AE1DE7362}" type="presParOf" srcId="{C2CF7F32-73AC-4A86-8874-BB6977DA65CD}" destId="{44985D8A-F2AB-4806-BC82-1402A02376BF}"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907AA7-332B-4E57-B1A2-B4073B1E1753}">
      <dsp:nvSpPr>
        <dsp:cNvPr id="0" name=""/>
        <dsp:cNvSpPr/>
      </dsp:nvSpPr>
      <dsp:spPr>
        <a:xfrm>
          <a:off x="1997398" y="194"/>
          <a:ext cx="592443" cy="592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Data</a:t>
          </a:r>
        </a:p>
      </dsp:txBody>
      <dsp:txXfrm>
        <a:off x="2084159" y="86955"/>
        <a:ext cx="418921" cy="418921"/>
      </dsp:txXfrm>
    </dsp:sp>
    <dsp:sp modelId="{ACAC6DF7-581A-4B80-AD94-D8032456D12B}">
      <dsp:nvSpPr>
        <dsp:cNvPr id="0" name=""/>
        <dsp:cNvSpPr/>
      </dsp:nvSpPr>
      <dsp:spPr>
        <a:xfrm rot="2160000">
          <a:off x="2571148" y="455335"/>
          <a:ext cx="157618" cy="1999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575663" y="481428"/>
        <a:ext cx="110333" cy="119969"/>
      </dsp:txXfrm>
    </dsp:sp>
    <dsp:sp modelId="{B0DA83D7-3071-4682-B099-5B0C0D128084}">
      <dsp:nvSpPr>
        <dsp:cNvPr id="0" name=""/>
        <dsp:cNvSpPr/>
      </dsp:nvSpPr>
      <dsp:spPr>
        <a:xfrm>
          <a:off x="2717291" y="523227"/>
          <a:ext cx="592443" cy="592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Measure</a:t>
          </a:r>
        </a:p>
      </dsp:txBody>
      <dsp:txXfrm>
        <a:off x="2804052" y="609988"/>
        <a:ext cx="418921" cy="418921"/>
      </dsp:txXfrm>
    </dsp:sp>
    <dsp:sp modelId="{666205C2-993D-45DC-B119-B89D11008DB7}">
      <dsp:nvSpPr>
        <dsp:cNvPr id="0" name=""/>
        <dsp:cNvSpPr/>
      </dsp:nvSpPr>
      <dsp:spPr>
        <a:xfrm rot="6309244">
          <a:off x="2824600" y="1138594"/>
          <a:ext cx="150801" cy="1999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2853133" y="1156751"/>
        <a:ext cx="105561" cy="119969"/>
      </dsp:txXfrm>
    </dsp:sp>
    <dsp:sp modelId="{27BAE5E2-F5E4-4092-8369-A3EB1DAA4EF4}">
      <dsp:nvSpPr>
        <dsp:cNvPr id="0" name=""/>
        <dsp:cNvSpPr/>
      </dsp:nvSpPr>
      <dsp:spPr>
        <a:xfrm>
          <a:off x="2488036" y="1369706"/>
          <a:ext cx="592443" cy="592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Anlysis</a:t>
          </a:r>
        </a:p>
      </dsp:txBody>
      <dsp:txXfrm>
        <a:off x="2574797" y="1456467"/>
        <a:ext cx="418921" cy="418921"/>
      </dsp:txXfrm>
    </dsp:sp>
    <dsp:sp modelId="{C9CD4DD9-2C51-4DC2-A52C-C530B0D65E71}">
      <dsp:nvSpPr>
        <dsp:cNvPr id="0" name=""/>
        <dsp:cNvSpPr/>
      </dsp:nvSpPr>
      <dsp:spPr>
        <a:xfrm rot="10800713">
          <a:off x="2230701" y="1565857"/>
          <a:ext cx="181849" cy="1999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2285256" y="1605853"/>
        <a:ext cx="127294" cy="119969"/>
      </dsp:txXfrm>
    </dsp:sp>
    <dsp:sp modelId="{89D5DC4A-8B1F-4861-BED8-5A069718902D}">
      <dsp:nvSpPr>
        <dsp:cNvPr id="0" name=""/>
        <dsp:cNvSpPr/>
      </dsp:nvSpPr>
      <dsp:spPr>
        <a:xfrm>
          <a:off x="1552479" y="1369512"/>
          <a:ext cx="592443" cy="592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solutions</a:t>
          </a:r>
        </a:p>
      </dsp:txBody>
      <dsp:txXfrm>
        <a:off x="1639240" y="1456273"/>
        <a:ext cx="418921" cy="418921"/>
      </dsp:txXfrm>
    </dsp:sp>
    <dsp:sp modelId="{A7BB2E26-D677-491A-86DD-9D3096B64339}">
      <dsp:nvSpPr>
        <dsp:cNvPr id="0" name=""/>
        <dsp:cNvSpPr/>
      </dsp:nvSpPr>
      <dsp:spPr>
        <a:xfrm rot="15120000">
          <a:off x="1633783" y="1146859"/>
          <a:ext cx="157618" cy="1999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1664731" y="1209334"/>
        <a:ext cx="110333" cy="119969"/>
      </dsp:txXfrm>
    </dsp:sp>
    <dsp:sp modelId="{6C7C8074-4981-4EA4-85EE-5EC9D08AACD0}">
      <dsp:nvSpPr>
        <dsp:cNvPr id="0" name=""/>
        <dsp:cNvSpPr/>
      </dsp:nvSpPr>
      <dsp:spPr>
        <a:xfrm>
          <a:off x="1277505" y="523227"/>
          <a:ext cx="592443" cy="5924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Implement</a:t>
          </a:r>
        </a:p>
      </dsp:txBody>
      <dsp:txXfrm>
        <a:off x="1364266" y="609988"/>
        <a:ext cx="418921" cy="418921"/>
      </dsp:txXfrm>
    </dsp:sp>
    <dsp:sp modelId="{C2CF7F32-73AC-4A86-8874-BB6977DA65CD}">
      <dsp:nvSpPr>
        <dsp:cNvPr id="0" name=""/>
        <dsp:cNvSpPr/>
      </dsp:nvSpPr>
      <dsp:spPr>
        <a:xfrm rot="19440000">
          <a:off x="1851255" y="460579"/>
          <a:ext cx="157618" cy="1999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855770" y="514466"/>
        <a:ext cx="110333" cy="11996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11FC0"/>
    <w:rsid w:val="00466807"/>
    <w:rsid w:val="0061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018C9C72F4161B9D0AC3418DFA7F1">
    <w:name w:val="04A018C9C72F4161B9D0AC3418DFA7F1"/>
    <w:rsid w:val="00611FC0"/>
  </w:style>
  <w:style w:type="paragraph" w:customStyle="1" w:styleId="10C9A44FD0444DE387D21C4CA80CA35D">
    <w:name w:val="10C9A44FD0444DE387D21C4CA80CA35D"/>
    <w:rsid w:val="00611FC0"/>
  </w:style>
  <w:style w:type="paragraph" w:customStyle="1" w:styleId="AC17B01DDD3B430599898C83DBBA471B">
    <w:name w:val="AC17B01DDD3B430599898C83DBBA471B"/>
    <w:rsid w:val="00611FC0"/>
  </w:style>
  <w:style w:type="paragraph" w:customStyle="1" w:styleId="D00288EEBA644FABAFE5DA9583AC2B14">
    <w:name w:val="D00288EEBA644FABAFE5DA9583AC2B14"/>
    <w:rsid w:val="00611FC0"/>
  </w:style>
  <w:style w:type="paragraph" w:customStyle="1" w:styleId="988B7E00F43642BDA149F86141A01990">
    <w:name w:val="988B7E00F43642BDA149F86141A01990"/>
    <w:rsid w:val="00611FC0"/>
  </w:style>
  <w:style w:type="paragraph" w:customStyle="1" w:styleId="750D1241270541C6B5F14DA75EF7260B">
    <w:name w:val="750D1241270541C6B5F14DA75EF7260B"/>
    <w:rsid w:val="00611F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D1B55F12B9A4C82910074EC566506" ma:contentTypeVersion="0" ma:contentTypeDescription="Create a new document." ma:contentTypeScope="" ma:versionID="abf630a67e61ccae4583be8d33de3d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FAD34-DF50-407F-8A61-AABBC74F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7CD17-66DF-4845-9D3E-F503F0FA54CA}">
  <ds:schemaRefs>
    <ds:schemaRef ds:uri="http://schemas.microsoft.com/sharepoint/v3/contenttype/forms"/>
  </ds:schemaRefs>
</ds:datastoreItem>
</file>

<file path=customXml/itemProps4.xml><?xml version="1.0" encoding="utf-8"?>
<ds:datastoreItem xmlns:ds="http://schemas.openxmlformats.org/officeDocument/2006/customXml" ds:itemID="{D65C5127-D82F-4BD3-9384-D1DE6F3E0E39}">
  <ds:schemaRefs>
    <ds:schemaRef ds:uri="http://schemas.microsoft.com/office/2006/metadata/properties"/>
  </ds:schemaRefs>
</ds:datastoreItem>
</file>

<file path=customXml/itemProps5.xml><?xml version="1.0" encoding="utf-8"?>
<ds:datastoreItem xmlns:ds="http://schemas.openxmlformats.org/officeDocument/2006/customXml" ds:itemID="{D02E47DA-CC8A-463B-A0DC-F82B928B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Customer Service Strategy</vt:lpstr>
    </vt:vector>
  </TitlesOfParts>
  <Company>University of the West of England</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Strategy</dc:title>
  <dc:creator>Derek Norris</dc:creator>
  <cp:lastModifiedBy>Louise</cp:lastModifiedBy>
  <cp:revision>2</cp:revision>
  <cp:lastPrinted>2012-04-03T10:44:00Z</cp:lastPrinted>
  <dcterms:created xsi:type="dcterms:W3CDTF">2013-01-16T14:09:00Z</dcterms:created>
  <dcterms:modified xsi:type="dcterms:W3CDTF">2013-01-16T14:09:00Z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0x010100829D1B55F12B9A4C82910074EC566506</vt:lpwstr>
  </property>
</Properties>
</file>